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D5186F" w14:textId="77777777" w:rsidR="006B1D50" w:rsidRPr="00E43309" w:rsidRDefault="00E43309" w:rsidP="00E43309">
      <w:pPr>
        <w:spacing w:line="276" w:lineRule="auto"/>
        <w:rPr>
          <w:b/>
        </w:rPr>
      </w:pPr>
      <w:r w:rsidRPr="00E43309">
        <w:rPr>
          <w:b/>
        </w:rPr>
        <w:t xml:space="preserve">AG-Tagung </w:t>
      </w:r>
      <w:r>
        <w:rPr>
          <w:b/>
        </w:rPr>
        <w:t>, 27. März 2012, Fotoinstitut Bonartes</w:t>
      </w:r>
    </w:p>
    <w:p w14:paraId="1317210F" w14:textId="77777777" w:rsidR="00E43309" w:rsidRDefault="00E43309" w:rsidP="00E43309">
      <w:pPr>
        <w:spacing w:line="276" w:lineRule="auto"/>
      </w:pPr>
    </w:p>
    <w:p w14:paraId="795C01E8" w14:textId="77777777" w:rsidR="00E43309" w:rsidRDefault="00E43309" w:rsidP="00E43309">
      <w:pPr>
        <w:spacing w:line="276" w:lineRule="auto"/>
      </w:pPr>
      <w:r>
        <w:t>Vortrag Dr. Monika Faber</w:t>
      </w:r>
    </w:p>
    <w:p w14:paraId="59C209BB" w14:textId="77777777" w:rsidR="00E43309" w:rsidRDefault="00E43309" w:rsidP="00E43309">
      <w:pPr>
        <w:spacing w:line="276" w:lineRule="auto"/>
      </w:pPr>
    </w:p>
    <w:p w14:paraId="03FC2CDE" w14:textId="77777777" w:rsidR="00E43309" w:rsidRDefault="00E43309" w:rsidP="00E43309">
      <w:pPr>
        <w:spacing w:line="276" w:lineRule="auto"/>
      </w:pPr>
      <w:r>
        <w:t xml:space="preserve">Die Fotografie ist in den letzten Jahrzehnten „Kunst“ geworden. Das fotografische Bild ist allerdings abseits der Kunst ein sehr wichtiges Medium, auch nachdem das analoge Zeitalter der Fotografie durch das digitale Zeitalter abgelöst wurde. </w:t>
      </w:r>
    </w:p>
    <w:p w14:paraId="7C5203A2" w14:textId="77777777" w:rsidR="00E43309" w:rsidRDefault="00E43309" w:rsidP="00E43309">
      <w:pPr>
        <w:spacing w:line="276" w:lineRule="auto"/>
      </w:pPr>
      <w:r>
        <w:t xml:space="preserve">Während ein gemaltes Bild bzw. eine Skulptur selbstverständlich nicht als Realität sondern als Darstellung wahrgenommen wird, ist das Foto sowohl Darstellung als auch ein Blick auf eine bestimmte Ausprägung von Wirklichkeit, die bestimmten Einschränkungen (Licht, Objektiv, Bildausschnitt, Nachbearbeitung...) unterliegt. </w:t>
      </w:r>
    </w:p>
    <w:p w14:paraId="71624686" w14:textId="77777777" w:rsidR="00E43309" w:rsidRDefault="00E43309" w:rsidP="00E43309">
      <w:pPr>
        <w:spacing w:line="276" w:lineRule="auto"/>
      </w:pPr>
      <w:r>
        <w:t>Gerade deshalb ist es nicht einfach mit Fotografien als historischer Quelle umzugehen. Üblicherweise werden Bilder als Quelle ohne Informationen zum Fotografen</w:t>
      </w:r>
      <w:proofErr w:type="gramStart"/>
      <w:r>
        <w:t>, zur</w:t>
      </w:r>
      <w:proofErr w:type="gramEnd"/>
      <w:r>
        <w:t xml:space="preserve"> Entstehungsgeschichte und zur Veröffentlichung (z. B. linke oder rechte Tageszeitung</w:t>
      </w:r>
      <w:r w:rsidR="004A097E">
        <w:t>, Polizeibericht...) abgedruckt (im Idealfall liegt ein Bild im Original vor, da es dann auch umgedreht werden kann, und so wieder spannende Informationen preisgibt).</w:t>
      </w:r>
      <w:r>
        <w:t xml:space="preserve"> Dabei sind diese Informationen für die Wahrnehmung/Analyse unbedingt notwendig. Gerade im Internetzeitalter sind viele Bilder OHNE diese Informationen sehr leicht zugänglich. Lehrende aber vor allem Lernende können sehr leicht in diese Falle tappen. </w:t>
      </w:r>
    </w:p>
    <w:p w14:paraId="62387970" w14:textId="77777777" w:rsidR="004A097E" w:rsidRDefault="004A097E" w:rsidP="00E43309">
      <w:pPr>
        <w:spacing w:line="276" w:lineRule="auto"/>
      </w:pPr>
    </w:p>
    <w:p w14:paraId="5438C343" w14:textId="77777777" w:rsidR="00750313" w:rsidRDefault="00750313" w:rsidP="00E43309">
      <w:pPr>
        <w:spacing w:line="276" w:lineRule="auto"/>
      </w:pPr>
    </w:p>
    <w:p w14:paraId="2B97BA25" w14:textId="77777777" w:rsidR="004A097E" w:rsidRPr="004A097E" w:rsidRDefault="004A097E" w:rsidP="00E43309">
      <w:pPr>
        <w:spacing w:line="276" w:lineRule="auto"/>
        <w:rPr>
          <w:b/>
        </w:rPr>
      </w:pPr>
      <w:r>
        <w:rPr>
          <w:b/>
        </w:rPr>
        <w:t>Was ist Bonartes, welches Angebot gibt es?</w:t>
      </w:r>
    </w:p>
    <w:p w14:paraId="76CCEBF7" w14:textId="77777777" w:rsidR="004A097E" w:rsidRDefault="004A097E" w:rsidP="00E43309">
      <w:pPr>
        <w:spacing w:line="276" w:lineRule="auto"/>
      </w:pPr>
      <w:r>
        <w:t xml:space="preserve">In Mitteleuropa setzen sich nur sehr wenige Personen forschend mit der Fotografie des 19. Jahrhunderts auseinander. Das völlig privat finanzierte Fotoinstitut Bonartes möchte diese Lücke schließen. Bonartes arbeitet aber auch gerne mit Lehrenden und Lernenden an unterschiedlichen Orten (z. B. Albertina, Museen...). Prinzipiell ist das Institut </w:t>
      </w:r>
      <w:r w:rsidR="00A17174">
        <w:t>fokussiert</w:t>
      </w:r>
      <w:r>
        <w:t xml:space="preserve"> auf mitteleuropäische Fotografie  bis zum Zweiten Weltkrieg. Seit dem Erwerb der Sammlung der Österreichischen Geographischen Gesellschaft gibt es aber auch</w:t>
      </w:r>
      <w:r w:rsidR="00A17174">
        <w:t xml:space="preserve"> außereuropäische Fotobestände im Bonartes. </w:t>
      </w:r>
    </w:p>
    <w:p w14:paraId="2E854A5C" w14:textId="206FA65A" w:rsidR="00A17174" w:rsidRDefault="00A17174" w:rsidP="00E43309">
      <w:pPr>
        <w:spacing w:line="276" w:lineRule="auto"/>
      </w:pPr>
      <w:r>
        <w:t xml:space="preserve">Aktuell ist eine Ausstellung von Kunstdrucken aus Alben mit dem Namen „Die Quelle“ zu sehen, die frühe – fotorealistische -  Beispiele </w:t>
      </w:r>
      <w:r w:rsidR="006918D4">
        <w:t xml:space="preserve">von Darstellungen </w:t>
      </w:r>
      <w:r w:rsidR="00F93B4D">
        <w:t xml:space="preserve">von Pflanzen und Tieren von Martin Gerlach </w:t>
      </w:r>
      <w:r w:rsidR="006918D4">
        <w:t xml:space="preserve">für Bücher zeigt. </w:t>
      </w:r>
      <w:r w:rsidR="00F93B4D">
        <w:t xml:space="preserve">Auch hier wurden die einzelnen Blätter natürlich bewusst gestaltet. </w:t>
      </w:r>
    </w:p>
    <w:p w14:paraId="4A8266FD" w14:textId="77777777" w:rsidR="00A17174" w:rsidRDefault="00A17174" w:rsidP="00E43309">
      <w:pPr>
        <w:spacing w:line="276" w:lineRule="auto"/>
      </w:pPr>
    </w:p>
    <w:p w14:paraId="6917E1A7" w14:textId="77777777" w:rsidR="00750313" w:rsidRDefault="00750313" w:rsidP="00E43309">
      <w:pPr>
        <w:spacing w:line="276" w:lineRule="auto"/>
      </w:pPr>
    </w:p>
    <w:p w14:paraId="07B5E143" w14:textId="77777777" w:rsidR="00A17174" w:rsidRPr="00A17174" w:rsidRDefault="00A17174" w:rsidP="00E43309">
      <w:pPr>
        <w:spacing w:line="276" w:lineRule="auto"/>
        <w:rPr>
          <w:b/>
        </w:rPr>
      </w:pPr>
      <w:r w:rsidRPr="00A17174">
        <w:rPr>
          <w:b/>
        </w:rPr>
        <w:t>Kurze Geschichte der Fotografie</w:t>
      </w:r>
    </w:p>
    <w:p w14:paraId="678F89A6" w14:textId="77777777" w:rsidR="00A17174" w:rsidRDefault="00A17174" w:rsidP="00E43309">
      <w:pPr>
        <w:spacing w:line="276" w:lineRule="auto"/>
      </w:pPr>
      <w:r>
        <w:t xml:space="preserve">1839 wurde das Medium der Fotografie in Paris öffentlich vorgestellt, erst ab den 1880er Jahren konnten Fotos gedruckt (und vergrößert) werden, womit Fotografie erstmals erschwinglich wurde und zunehmend massenhaft abgedruckt. Frühere Ausgaben waren in der Herstellung extrem aufwendig und wurden daher nur in geringen Auflagen produziert. </w:t>
      </w:r>
      <w:r w:rsidR="00EE2DD5">
        <w:t>In Zeitungen wurden bis 1893 Holzschnitte von Fotos abgedruckt und mit dem Hinweis „nach einer Fotografie“ bzw. „nach einer Da-</w:t>
      </w:r>
      <w:proofErr w:type="spellStart"/>
      <w:r w:rsidR="00EE2DD5">
        <w:t>Guero</w:t>
      </w:r>
      <w:proofErr w:type="spellEnd"/>
      <w:r w:rsidR="00EE2DD5">
        <w:t>-</w:t>
      </w:r>
      <w:proofErr w:type="spellStart"/>
      <w:r w:rsidR="00EE2DD5">
        <w:t>Typie</w:t>
      </w:r>
      <w:proofErr w:type="spellEnd"/>
      <w:r w:rsidR="00EE2DD5">
        <w:t xml:space="preserve">“ um die Glaubwürdigkeit zu belegen. </w:t>
      </w:r>
    </w:p>
    <w:p w14:paraId="08A09BFF" w14:textId="77777777" w:rsidR="00EE2DD5" w:rsidRDefault="00EE2DD5" w:rsidP="00E43309">
      <w:pPr>
        <w:spacing w:line="276" w:lineRule="auto"/>
      </w:pPr>
      <w:r>
        <w:lastRenderedPageBreak/>
        <w:t>Historische Fotografie wurde erstmals im Krimkrieg eingesetzt</w:t>
      </w:r>
      <w:proofErr w:type="gramStart"/>
      <w:r>
        <w:t>, da</w:t>
      </w:r>
      <w:proofErr w:type="gramEnd"/>
      <w:r>
        <w:t xml:space="preserve"> die Königin zusätzlich zu den divergierenden Berichten über den Krieg, Bilder wollte. Diese Bilder (eine Aufnahme dauerte 30-40 Sekunden) waren natürlich gestellt bzw. wurden nach der Schlacht aufgenommen. </w:t>
      </w:r>
    </w:p>
    <w:p w14:paraId="24586B61" w14:textId="0B76EF81" w:rsidR="006918D4" w:rsidRDefault="006918D4" w:rsidP="00E43309">
      <w:pPr>
        <w:spacing w:line="276" w:lineRule="auto"/>
      </w:pPr>
      <w:r>
        <w:t>Unsere Wahrnehmung funktioniert so, dass wir Fotos als Beleg dafür sehen, dass etwas tatsächlich passiert ist. Zusätzlich nehmen wir</w:t>
      </w:r>
      <w:r w:rsidR="004849E4">
        <w:t xml:space="preserve"> „qualitativ </w:t>
      </w:r>
      <w:r>
        <w:t xml:space="preserve">schlechte“ (z.B. unscharfe) Fotos als authentischer wahr als perfekte Fotos. </w:t>
      </w:r>
    </w:p>
    <w:p w14:paraId="148D2E53" w14:textId="2766EC7C" w:rsidR="004A097E" w:rsidRDefault="005E521C" w:rsidP="00E43309">
      <w:pPr>
        <w:spacing w:line="276" w:lineRule="auto"/>
      </w:pPr>
      <w:r>
        <w:t xml:space="preserve">Die Technik und Handhabung der Kamera (auf dem Stativ stehend, vor der Brust hängend, freihändig) hat wesentlichen Einfluss auf die entstandenen Fotos. </w:t>
      </w:r>
    </w:p>
    <w:p w14:paraId="238F8796" w14:textId="545149E7" w:rsidR="000A46ED" w:rsidRDefault="000A46ED" w:rsidP="00E43309">
      <w:pPr>
        <w:spacing w:line="276" w:lineRule="auto"/>
      </w:pPr>
      <w:r>
        <w:t xml:space="preserve">Ab 1936/1937 stellten Agfa und Kodak erstmals Farbfilme her. </w:t>
      </w:r>
    </w:p>
    <w:p w14:paraId="0E16AD2D" w14:textId="77777777" w:rsidR="005E521C" w:rsidRDefault="005E521C" w:rsidP="00E43309">
      <w:pPr>
        <w:spacing w:line="276" w:lineRule="auto"/>
      </w:pPr>
    </w:p>
    <w:p w14:paraId="6D7097BB" w14:textId="582F66AD" w:rsidR="005E521C" w:rsidRDefault="005E521C" w:rsidP="00E43309">
      <w:pPr>
        <w:spacing w:line="276" w:lineRule="auto"/>
      </w:pPr>
      <w:r>
        <w:t xml:space="preserve">Herrscher-Portraits: Zuerst Münzen, dann Gemälde; ab dem 19. Jahrhundert auch Fotografien. </w:t>
      </w:r>
      <w:r w:rsidR="00F505C3">
        <w:t xml:space="preserve">Blicke in das Privatleben von Herrschenden sind niemals wirklich privat sondern ausschließlich inszeniert. Konstruierte Images werden durch Fotografien belegt. Es wurden/werden jene Bilder konstruiert, welche die Leute auch sehen wollen. Allerdings gibt es auch jene Personen, die genau das gegenteilige Bild darstellen wollten aber diese Bilder gelangten schwer/gar nicht an die Öffentlichkeit. </w:t>
      </w:r>
    </w:p>
    <w:p w14:paraId="2D82EAA4" w14:textId="12706FB8" w:rsidR="00F505C3" w:rsidRDefault="00F505C3" w:rsidP="00E43309">
      <w:pPr>
        <w:spacing w:line="276" w:lineRule="auto"/>
      </w:pPr>
      <w:r>
        <w:t>Postkarten, die einen wild gestikulierenden Hitler zeigen wurden veröffentlicht.</w:t>
      </w:r>
    </w:p>
    <w:p w14:paraId="0C3F07B8" w14:textId="47379B3E" w:rsidR="00750313" w:rsidRDefault="000B598D" w:rsidP="00E43309">
      <w:pPr>
        <w:spacing w:line="276" w:lineRule="auto"/>
      </w:pPr>
      <w:r>
        <w:t xml:space="preserve">Kennedy brachte als erstes Staatsoberhaupt sein Familienleben in die Öffentlichkeit (Hochzeit, Kinder...). </w:t>
      </w:r>
    </w:p>
    <w:p w14:paraId="2D3AE388" w14:textId="77777777" w:rsidR="000B598D" w:rsidRDefault="000B598D" w:rsidP="00E43309">
      <w:pPr>
        <w:spacing w:line="276" w:lineRule="auto"/>
      </w:pPr>
    </w:p>
    <w:p w14:paraId="1436DE2F" w14:textId="2C798C7E" w:rsidR="000B598D" w:rsidRPr="000B598D" w:rsidRDefault="000B598D" w:rsidP="00E43309">
      <w:pPr>
        <w:spacing w:line="276" w:lineRule="auto"/>
        <w:rPr>
          <w:b/>
        </w:rPr>
      </w:pPr>
      <w:r>
        <w:rPr>
          <w:b/>
        </w:rPr>
        <w:t xml:space="preserve">Typische </w:t>
      </w:r>
      <w:r w:rsidRPr="000B598D">
        <w:rPr>
          <w:b/>
        </w:rPr>
        <w:t xml:space="preserve">Motive in der </w:t>
      </w:r>
      <w:r>
        <w:rPr>
          <w:b/>
        </w:rPr>
        <w:t xml:space="preserve">politischen </w:t>
      </w:r>
      <w:r w:rsidRPr="000B598D">
        <w:rPr>
          <w:b/>
        </w:rPr>
        <w:t xml:space="preserve">Fotografie: </w:t>
      </w:r>
    </w:p>
    <w:p w14:paraId="17F6721D" w14:textId="77777777" w:rsidR="000B598D" w:rsidRDefault="000B598D" w:rsidP="00E43309">
      <w:pPr>
        <w:spacing w:line="276" w:lineRule="auto"/>
      </w:pPr>
    </w:p>
    <w:p w14:paraId="4C8176CA" w14:textId="5D7DAF4A" w:rsidR="000B598D" w:rsidRDefault="00077C06" w:rsidP="00E43309">
      <w:pPr>
        <w:spacing w:line="276" w:lineRule="auto"/>
      </w:pPr>
      <w:r>
        <w:t xml:space="preserve">- </w:t>
      </w:r>
      <w:r w:rsidR="000B598D">
        <w:t>Zeigefinger-Zeig: der Weise, der uns den Weg weist</w:t>
      </w:r>
      <w:r>
        <w:t xml:space="preserve"> aber auch der Gestus des Redners bzw. der Gestus des Belehrens (der drohende Zeigefinger „Kinderchen, was macht ihr da?“); Ursprung: </w:t>
      </w:r>
      <w:proofErr w:type="spellStart"/>
      <w:r>
        <w:t>Adlocutio</w:t>
      </w:r>
      <w:proofErr w:type="spellEnd"/>
      <w:r>
        <w:t xml:space="preserve"> </w:t>
      </w:r>
      <w:proofErr w:type="spellStart"/>
      <w:r>
        <w:t>Augusti</w:t>
      </w:r>
      <w:proofErr w:type="spellEnd"/>
      <w:r>
        <w:t xml:space="preserve"> (so spricht der Kaiser zur Öffentlichkeit) – war auf jeder kaiserlichen Münze</w:t>
      </w:r>
    </w:p>
    <w:p w14:paraId="1DB70F0F" w14:textId="6A4BB753" w:rsidR="000B598D" w:rsidRDefault="00077C06" w:rsidP="00E43309">
      <w:pPr>
        <w:spacing w:line="276" w:lineRule="auto"/>
      </w:pPr>
      <w:r>
        <w:t>- Gegenlicht: Heiligenschein, Betonung der zentralen Figur</w:t>
      </w:r>
    </w:p>
    <w:p w14:paraId="5371E59B" w14:textId="75C4D4E0" w:rsidR="000B598D" w:rsidRDefault="00077C06" w:rsidP="00E43309">
      <w:pPr>
        <w:spacing w:line="276" w:lineRule="auto"/>
      </w:pPr>
      <w:r>
        <w:t xml:space="preserve">- </w:t>
      </w:r>
      <w:r w:rsidR="000B598D">
        <w:t>Vordergrundfigur: Bezugsfigur/Bezugspunkt für die Hauptfigur</w:t>
      </w:r>
    </w:p>
    <w:p w14:paraId="47C3330E" w14:textId="1B277A88" w:rsidR="000B598D" w:rsidRDefault="00077C06" w:rsidP="00E43309">
      <w:pPr>
        <w:spacing w:line="276" w:lineRule="auto"/>
      </w:pPr>
      <w:r>
        <w:t xml:space="preserve">- </w:t>
      </w:r>
      <w:r w:rsidR="000B598D">
        <w:t xml:space="preserve">Menschenmassen (mit </w:t>
      </w:r>
      <w:r>
        <w:t>einer Gasse</w:t>
      </w:r>
      <w:r w:rsidR="000B598D">
        <w:t>): Den Weg frei machen (im biblischen Sinne: das Meer teilen)</w:t>
      </w:r>
      <w:r>
        <w:t>, Herrscher erhöht, die Masse des Volkes steht tiefer auf einem Platz</w:t>
      </w:r>
    </w:p>
    <w:p w14:paraId="482A4DC8" w14:textId="2A5CEAA8" w:rsidR="000B598D" w:rsidRDefault="000B598D" w:rsidP="00E43309">
      <w:pPr>
        <w:spacing w:line="276" w:lineRule="auto"/>
      </w:pPr>
      <w:r>
        <w:t>Aufwärts-Blicken: Himmlischen Beistand suchen/erbitten/haben</w:t>
      </w:r>
    </w:p>
    <w:p w14:paraId="0FB80356" w14:textId="2164B1EB" w:rsidR="00A66665" w:rsidRDefault="00A66665" w:rsidP="00E43309">
      <w:pPr>
        <w:spacing w:line="276" w:lineRule="auto"/>
      </w:pPr>
      <w:r>
        <w:t>- Betonung der Diagonale: wirkt dynamisch</w:t>
      </w:r>
    </w:p>
    <w:p w14:paraId="54946F46" w14:textId="77777777" w:rsidR="00077C06" w:rsidRDefault="00077C06" w:rsidP="00E43309">
      <w:pPr>
        <w:spacing w:line="276" w:lineRule="auto"/>
      </w:pPr>
    </w:p>
    <w:p w14:paraId="19F6C128" w14:textId="77777777" w:rsidR="000B598D" w:rsidRDefault="000B598D" w:rsidP="00E43309">
      <w:pPr>
        <w:spacing w:line="276" w:lineRule="auto"/>
      </w:pPr>
    </w:p>
    <w:p w14:paraId="4E0F8255" w14:textId="77777777" w:rsidR="000B598D" w:rsidRDefault="000B598D" w:rsidP="00E43309">
      <w:pPr>
        <w:spacing w:line="276" w:lineRule="auto"/>
      </w:pPr>
    </w:p>
    <w:p w14:paraId="042BBE75" w14:textId="77777777" w:rsidR="004849E4" w:rsidRDefault="004849E4" w:rsidP="00E43309">
      <w:pPr>
        <w:spacing w:line="276" w:lineRule="auto"/>
        <w:rPr>
          <w:b/>
        </w:rPr>
      </w:pPr>
    </w:p>
    <w:p w14:paraId="0736F1D5" w14:textId="2BB7937A" w:rsidR="00E43309" w:rsidRPr="004849E4" w:rsidRDefault="004849E4" w:rsidP="00E43309">
      <w:pPr>
        <w:spacing w:line="276" w:lineRule="auto"/>
        <w:rPr>
          <w:b/>
        </w:rPr>
      </w:pPr>
      <w:r w:rsidRPr="004849E4">
        <w:rPr>
          <w:b/>
        </w:rPr>
        <w:t>Bilddatenbanken</w:t>
      </w:r>
    </w:p>
    <w:p w14:paraId="2A12BBB3" w14:textId="77777777" w:rsidR="004849E4" w:rsidRDefault="004849E4" w:rsidP="00E43309">
      <w:pPr>
        <w:spacing w:line="276" w:lineRule="auto"/>
      </w:pPr>
    </w:p>
    <w:p w14:paraId="3CA173CE" w14:textId="5233AADC" w:rsidR="004849E4" w:rsidRDefault="00230439" w:rsidP="00E43309">
      <w:pPr>
        <w:spacing w:line="276" w:lineRule="auto"/>
      </w:pPr>
      <w:hyperlink r:id="rId5" w:history="1">
        <w:r w:rsidR="004849E4" w:rsidRPr="001F0552">
          <w:rPr>
            <w:rStyle w:val="Link"/>
          </w:rPr>
          <w:t>www.albertina.at</w:t>
        </w:r>
      </w:hyperlink>
      <w:r w:rsidR="004849E4">
        <w:t xml:space="preserve"> - Biographische und bibliographische Bilddatenbank – hauptsächlich gemeinfreie Bilder (dafür nur bis 1940 – Todesjahr der </w:t>
      </w:r>
      <w:proofErr w:type="spellStart"/>
      <w:r w:rsidR="004849E4">
        <w:t>KünsterInnen</w:t>
      </w:r>
      <w:proofErr w:type="spellEnd"/>
      <w:r w:rsidR="004849E4">
        <w:t>)</w:t>
      </w:r>
    </w:p>
    <w:p w14:paraId="7B32ECED" w14:textId="6D3A13EE" w:rsidR="004849E4" w:rsidRDefault="00230439" w:rsidP="00E43309">
      <w:pPr>
        <w:spacing w:line="276" w:lineRule="auto"/>
      </w:pPr>
      <w:hyperlink r:id="rId6" w:history="1">
        <w:r w:rsidR="004849E4" w:rsidRPr="001F0552">
          <w:rPr>
            <w:rStyle w:val="Link"/>
          </w:rPr>
          <w:t>www.onb.ac.at</w:t>
        </w:r>
      </w:hyperlink>
      <w:r w:rsidR="004849E4">
        <w:t xml:space="preserve"> - unter „Sammlungen“ Bilddatenbank der Österreichischen Nationalbibliothek</w:t>
      </w:r>
    </w:p>
    <w:p w14:paraId="6CCED7D1" w14:textId="77777777" w:rsidR="004849E4" w:rsidRDefault="004849E4" w:rsidP="00E43309">
      <w:pPr>
        <w:spacing w:line="276" w:lineRule="auto"/>
      </w:pPr>
    </w:p>
    <w:p w14:paraId="563A6759" w14:textId="1B8F9360" w:rsidR="004849E4" w:rsidRDefault="004849E4" w:rsidP="00E43309">
      <w:pPr>
        <w:spacing w:line="276" w:lineRule="auto"/>
      </w:pPr>
      <w:r>
        <w:t xml:space="preserve">„Tote Künstler schreien weniger!“ – Zur Frage der Rechte an Bildern. </w:t>
      </w:r>
    </w:p>
    <w:p w14:paraId="48D10FAB" w14:textId="38A484F1" w:rsidR="004849E4" w:rsidRDefault="004849E4" w:rsidP="00E43309">
      <w:pPr>
        <w:spacing w:line="276" w:lineRule="auto"/>
      </w:pPr>
      <w:r>
        <w:t>„99% der Bilder sagen nicht unbedingt das aus, was man auf den ersten Blick denkt.“</w:t>
      </w:r>
    </w:p>
    <w:p w14:paraId="681B8E37" w14:textId="77777777" w:rsidR="004849E4" w:rsidRDefault="004849E4" w:rsidP="00E43309">
      <w:pPr>
        <w:spacing w:line="276" w:lineRule="auto"/>
      </w:pPr>
    </w:p>
    <w:p w14:paraId="328B22CB" w14:textId="77777777" w:rsidR="005E521C" w:rsidRDefault="005E521C" w:rsidP="00E43309">
      <w:pPr>
        <w:spacing w:line="276" w:lineRule="auto"/>
      </w:pPr>
    </w:p>
    <w:p w14:paraId="1EC2A61B" w14:textId="2C6B23EA" w:rsidR="005E521C" w:rsidRPr="005E521C" w:rsidRDefault="005E521C" w:rsidP="00E43309">
      <w:pPr>
        <w:spacing w:line="276" w:lineRule="auto"/>
        <w:rPr>
          <w:b/>
        </w:rPr>
      </w:pPr>
      <w:r w:rsidRPr="005E521C">
        <w:rPr>
          <w:b/>
        </w:rPr>
        <w:t>Literatur</w:t>
      </w:r>
    </w:p>
    <w:p w14:paraId="4B77C4A9" w14:textId="4CC0735E" w:rsidR="005E521C" w:rsidRDefault="005E521C" w:rsidP="00E43309">
      <w:pPr>
        <w:spacing w:line="276" w:lineRule="auto"/>
      </w:pPr>
      <w:r>
        <w:t>Holzer: Fotografie im Ersten Weltkrieg in Österreich</w:t>
      </w:r>
    </w:p>
    <w:p w14:paraId="254D9423" w14:textId="19D72344" w:rsidR="005E521C" w:rsidRDefault="005E521C" w:rsidP="00E43309">
      <w:pPr>
        <w:spacing w:line="276" w:lineRule="auto"/>
      </w:pPr>
      <w:proofErr w:type="spellStart"/>
      <w:r>
        <w:t>Fleckner</w:t>
      </w:r>
      <w:proofErr w:type="spellEnd"/>
      <w:r>
        <w:t>, Uwe/Warnke, Martin/Ziegler, Hendrik: Handbuch der politischen Ikonographie</w:t>
      </w:r>
    </w:p>
    <w:p w14:paraId="431CE4B9" w14:textId="13C3038D" w:rsidR="00077C06" w:rsidRDefault="005E521C" w:rsidP="00E43309">
      <w:pPr>
        <w:spacing w:line="276" w:lineRule="auto"/>
      </w:pPr>
      <w:r>
        <w:t>Hoffmann, Heinrich: Hitler wie ihn keiner kennt, 1935</w:t>
      </w:r>
      <w:bookmarkStart w:id="0" w:name="_GoBack"/>
      <w:bookmarkEnd w:id="0"/>
    </w:p>
    <w:sectPr w:rsidR="00077C06" w:rsidSect="00121E43">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8"/>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309"/>
    <w:rsid w:val="00077C06"/>
    <w:rsid w:val="000A46ED"/>
    <w:rsid w:val="000B598D"/>
    <w:rsid w:val="00121E43"/>
    <w:rsid w:val="00230439"/>
    <w:rsid w:val="00352B99"/>
    <w:rsid w:val="004849E4"/>
    <w:rsid w:val="004A097E"/>
    <w:rsid w:val="005E521C"/>
    <w:rsid w:val="006918D4"/>
    <w:rsid w:val="006B1D50"/>
    <w:rsid w:val="00750313"/>
    <w:rsid w:val="009108EF"/>
    <w:rsid w:val="00A17174"/>
    <w:rsid w:val="00A66665"/>
    <w:rsid w:val="00E43309"/>
    <w:rsid w:val="00EE2DD5"/>
    <w:rsid w:val="00F505C3"/>
    <w:rsid w:val="00F93B4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587E3F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4849E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4849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albertina.at" TargetMode="External"/><Relationship Id="rId6" Type="http://schemas.openxmlformats.org/officeDocument/2006/relationships/hyperlink" Target="http://www.onb.ac.at"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760</Words>
  <Characters>4794</Characters>
  <Application>Microsoft Macintosh Word</Application>
  <DocSecurity>0</DocSecurity>
  <Lines>39</Lines>
  <Paragraphs>11</Paragraphs>
  <ScaleCrop>false</ScaleCrop>
  <Company>FDZ Geschichte</Company>
  <LinksUpToDate>false</LinksUpToDate>
  <CharactersWithSpaces>5543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Beier</dc:creator>
  <cp:keywords/>
  <dc:description/>
  <cp:lastModifiedBy>Robert Beier</cp:lastModifiedBy>
  <cp:revision>11</cp:revision>
  <dcterms:created xsi:type="dcterms:W3CDTF">2012-03-27T09:14:00Z</dcterms:created>
  <dcterms:modified xsi:type="dcterms:W3CDTF">2012-05-03T09:20:00Z</dcterms:modified>
</cp:coreProperties>
</file>