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50E4B" w14:textId="71C34811" w:rsidR="007150BF" w:rsidRDefault="00505944" w:rsidP="4C04B0BA">
      <w:pPr>
        <w:rPr>
          <w:b/>
          <w:bCs/>
          <w:sz w:val="28"/>
          <w:szCs w:val="28"/>
          <w:lang w:val="en-GB"/>
        </w:rPr>
      </w:pPr>
      <w:r w:rsidRPr="00505944">
        <w:rPr>
          <w:b/>
          <w:bCs/>
          <w:noProof/>
          <w:sz w:val="28"/>
          <w:szCs w:val="28"/>
          <w:lang w:val="en-GB"/>
        </w:rPr>
        <w:drawing>
          <wp:anchor distT="0" distB="0" distL="114300" distR="114300" simplePos="0" relativeHeight="251658240" behindDoc="0" locked="0" layoutInCell="1" allowOverlap="1" wp14:anchorId="3DD7E5A0" wp14:editId="2471AC5E">
            <wp:simplePos x="0" y="0"/>
            <wp:positionH relativeFrom="column">
              <wp:posOffset>4171950</wp:posOffset>
            </wp:positionH>
            <wp:positionV relativeFrom="paragraph">
              <wp:posOffset>-679450</wp:posOffset>
            </wp:positionV>
            <wp:extent cx="2043884" cy="9017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884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A3976B7" w:rsidRPr="4C04B0BA">
        <w:rPr>
          <w:b/>
          <w:bCs/>
          <w:sz w:val="28"/>
          <w:szCs w:val="28"/>
          <w:lang w:val="en-GB"/>
        </w:rPr>
        <w:t xml:space="preserve">Checklist for </w:t>
      </w:r>
      <w:r w:rsidR="007B6D05">
        <w:rPr>
          <w:b/>
          <w:bCs/>
          <w:sz w:val="28"/>
          <w:szCs w:val="28"/>
          <w:lang w:val="en-GB"/>
        </w:rPr>
        <w:t>Green P</w:t>
      </w:r>
      <w:r w:rsidR="5A3976B7" w:rsidRPr="4C04B0BA">
        <w:rPr>
          <w:b/>
          <w:bCs/>
          <w:sz w:val="28"/>
          <w:szCs w:val="28"/>
          <w:lang w:val="en-GB"/>
        </w:rPr>
        <w:t xml:space="preserve">roject </w:t>
      </w:r>
      <w:r w:rsidR="007B6D05">
        <w:rPr>
          <w:b/>
          <w:bCs/>
          <w:sz w:val="28"/>
          <w:szCs w:val="28"/>
          <w:lang w:val="en-GB"/>
        </w:rPr>
        <w:t>M</w:t>
      </w:r>
      <w:r w:rsidR="5A3976B7" w:rsidRPr="4C04B0BA">
        <w:rPr>
          <w:b/>
          <w:bCs/>
          <w:sz w:val="28"/>
          <w:szCs w:val="28"/>
          <w:lang w:val="en-GB"/>
        </w:rPr>
        <w:t xml:space="preserve">anagement </w:t>
      </w:r>
      <w:r w:rsidR="007B6D05">
        <w:rPr>
          <w:b/>
          <w:bCs/>
          <w:sz w:val="28"/>
          <w:szCs w:val="28"/>
          <w:lang w:val="en-GB"/>
        </w:rPr>
        <w:t xml:space="preserve"> </w:t>
      </w:r>
    </w:p>
    <w:p w14:paraId="7FEF63D1" w14:textId="0BA0F3D2" w:rsidR="007150BF" w:rsidRDefault="5A3976B7" w:rsidP="4C04B0BA">
      <w:pPr>
        <w:rPr>
          <w:lang w:val="en-GB"/>
        </w:rPr>
      </w:pPr>
      <w:r w:rsidRPr="4C04B0BA">
        <w:rPr>
          <w:lang w:val="en-GB"/>
        </w:rPr>
        <w:t>Th</w:t>
      </w:r>
      <w:r w:rsidR="00E95598">
        <w:rPr>
          <w:lang w:val="en-GB"/>
        </w:rPr>
        <w:t>is</w:t>
      </w:r>
      <w:r w:rsidRPr="4C04B0BA">
        <w:rPr>
          <w:lang w:val="en-GB"/>
        </w:rPr>
        <w:t xml:space="preserve"> checklist is addressed to </w:t>
      </w:r>
      <w:r w:rsidR="00505944">
        <w:rPr>
          <w:lang w:val="en-GB"/>
        </w:rPr>
        <w:t xml:space="preserve">our </w:t>
      </w:r>
      <w:r w:rsidRPr="4C04B0BA">
        <w:rPr>
          <w:lang w:val="en-GB"/>
        </w:rPr>
        <w:t>project team. With this tool,</w:t>
      </w:r>
      <w:r w:rsidR="00505944">
        <w:rPr>
          <w:lang w:val="en-GB"/>
        </w:rPr>
        <w:t xml:space="preserve"> you</w:t>
      </w:r>
      <w:r w:rsidRPr="4C04B0BA">
        <w:rPr>
          <w:lang w:val="en-GB"/>
        </w:rPr>
        <w:t xml:space="preserve"> c</w:t>
      </w:r>
      <w:r w:rsidR="005C66A3">
        <w:rPr>
          <w:lang w:val="en-GB"/>
        </w:rPr>
        <w:t xml:space="preserve">an </w:t>
      </w:r>
      <w:r w:rsidRPr="4C04B0BA">
        <w:rPr>
          <w:lang w:val="en-GB"/>
        </w:rPr>
        <w:t xml:space="preserve">check within the development and implementation of </w:t>
      </w:r>
      <w:r w:rsidR="00505944">
        <w:rPr>
          <w:lang w:val="en-GB"/>
        </w:rPr>
        <w:t>our</w:t>
      </w:r>
      <w:r w:rsidRPr="4C04B0BA">
        <w:rPr>
          <w:lang w:val="en-GB"/>
        </w:rPr>
        <w:t xml:space="preserve"> project if </w:t>
      </w:r>
      <w:r w:rsidR="00505944">
        <w:rPr>
          <w:lang w:val="en-GB"/>
        </w:rPr>
        <w:t xml:space="preserve">you </w:t>
      </w:r>
      <w:r w:rsidRPr="4C04B0BA">
        <w:rPr>
          <w:lang w:val="en-GB"/>
        </w:rPr>
        <w:t>have thought about the sustainable alternatives at any point.</w:t>
      </w:r>
      <w:r w:rsidR="0046027B" w:rsidRPr="005C66A3">
        <w:rPr>
          <w:lang w:val="en-US"/>
        </w:rPr>
        <w:br/>
      </w:r>
      <w:r w:rsidR="0046027B" w:rsidRPr="005C66A3">
        <w:rPr>
          <w:lang w:val="en-US"/>
        </w:rPr>
        <w:br/>
      </w:r>
      <w:r w:rsidRPr="4C04B0BA">
        <w:rPr>
          <w:lang w:val="en-GB"/>
        </w:rPr>
        <w:t>The checklist will consist of self-reflecting questions.</w:t>
      </w:r>
      <w:r w:rsidR="00E95598">
        <w:rPr>
          <w:lang w:val="en-US"/>
        </w:rPr>
        <w:t xml:space="preserve"> </w:t>
      </w:r>
      <w:r w:rsidRPr="4C04B0BA">
        <w:rPr>
          <w:lang w:val="en-GB"/>
        </w:rPr>
        <w:t xml:space="preserve">The </w:t>
      </w:r>
      <w:r w:rsidR="00505944">
        <w:rPr>
          <w:lang w:val="en-GB"/>
        </w:rPr>
        <w:t>questions</w:t>
      </w:r>
      <w:r w:rsidRPr="4C04B0BA">
        <w:rPr>
          <w:lang w:val="en-GB"/>
        </w:rPr>
        <w:t xml:space="preserve"> for </w:t>
      </w:r>
      <w:r w:rsidR="1EB24E83" w:rsidRPr="4C04B0BA">
        <w:rPr>
          <w:lang w:val="en-GB"/>
        </w:rPr>
        <w:t>self-assessment</w:t>
      </w:r>
      <w:r w:rsidRPr="4C04B0BA">
        <w:rPr>
          <w:lang w:val="en-GB"/>
        </w:rPr>
        <w:t xml:space="preserve"> contain statements about the actions that you can do to make </w:t>
      </w:r>
      <w:r w:rsidR="001B2BE1">
        <w:rPr>
          <w:lang w:val="en-GB"/>
        </w:rPr>
        <w:t>your</w:t>
      </w:r>
      <w:r w:rsidRPr="4C04B0BA">
        <w:rPr>
          <w:lang w:val="en-GB"/>
        </w:rPr>
        <w:t xml:space="preserve"> project management</w:t>
      </w:r>
      <w:r w:rsidR="00E66139">
        <w:rPr>
          <w:lang w:val="en-GB"/>
        </w:rPr>
        <w:t xml:space="preserve"> ecologically sustainable.</w:t>
      </w:r>
      <w:r w:rsidRPr="4C04B0BA">
        <w:rPr>
          <w:lang w:val="en-GB"/>
        </w:rPr>
        <w:t xml:space="preserve"> The actions are grouped into </w:t>
      </w:r>
      <w:r w:rsidR="00E66139">
        <w:rPr>
          <w:lang w:val="en-GB"/>
        </w:rPr>
        <w:t xml:space="preserve">the following four areas: </w:t>
      </w:r>
      <w:r w:rsidRPr="4C04B0BA">
        <w:rPr>
          <w:lang w:val="en-GB"/>
        </w:rPr>
        <w:t xml:space="preserve"> </w:t>
      </w:r>
      <w:r w:rsidR="00E66139">
        <w:rPr>
          <w:lang w:val="en-GB"/>
        </w:rPr>
        <w:t xml:space="preserve"> </w:t>
      </w:r>
    </w:p>
    <w:p w14:paraId="61BDD4EE" w14:textId="7B282529" w:rsidR="007150BF" w:rsidRDefault="5A3976B7" w:rsidP="4C04B0BA">
      <w:pPr>
        <w:pStyle w:val="Listenabsatz"/>
        <w:numPr>
          <w:ilvl w:val="0"/>
          <w:numId w:val="2"/>
        </w:numPr>
        <w:rPr>
          <w:rFonts w:eastAsiaTheme="minorEastAsia"/>
          <w:color w:val="000000" w:themeColor="text1"/>
          <w:sz w:val="27"/>
          <w:szCs w:val="27"/>
          <w:lang w:val="en-GB"/>
        </w:rPr>
      </w:pPr>
      <w:r w:rsidRPr="4C04B0BA">
        <w:rPr>
          <w:lang w:val="en-GB"/>
        </w:rPr>
        <w:t>Project Management</w:t>
      </w:r>
    </w:p>
    <w:p w14:paraId="1ECA2742" w14:textId="6895E4AA" w:rsidR="007150BF" w:rsidRDefault="5A3976B7" w:rsidP="4C04B0BA">
      <w:pPr>
        <w:pStyle w:val="Listenabsatz"/>
        <w:numPr>
          <w:ilvl w:val="0"/>
          <w:numId w:val="2"/>
        </w:numPr>
        <w:rPr>
          <w:rFonts w:eastAsiaTheme="minorEastAsia"/>
          <w:color w:val="000000" w:themeColor="text1"/>
          <w:sz w:val="27"/>
          <w:szCs w:val="27"/>
          <w:lang w:val="en-GB"/>
        </w:rPr>
      </w:pPr>
      <w:r w:rsidRPr="4C04B0BA">
        <w:rPr>
          <w:lang w:val="en-GB"/>
        </w:rPr>
        <w:t>Project Implementation</w:t>
      </w:r>
    </w:p>
    <w:p w14:paraId="598F7F75" w14:textId="6C10E3B9" w:rsidR="007150BF" w:rsidRDefault="5A3976B7" w:rsidP="4C04B0BA">
      <w:pPr>
        <w:pStyle w:val="Listenabsatz"/>
        <w:numPr>
          <w:ilvl w:val="0"/>
          <w:numId w:val="2"/>
        </w:numPr>
        <w:rPr>
          <w:rFonts w:eastAsiaTheme="minorEastAsia"/>
          <w:color w:val="000000" w:themeColor="text1"/>
          <w:sz w:val="27"/>
          <w:szCs w:val="27"/>
          <w:lang w:val="en-GB"/>
        </w:rPr>
      </w:pPr>
      <w:r w:rsidRPr="4C04B0BA">
        <w:rPr>
          <w:lang w:val="en-GB"/>
        </w:rPr>
        <w:t>Dissemination</w:t>
      </w:r>
    </w:p>
    <w:p w14:paraId="1F5D0DA4" w14:textId="4ADF3E32" w:rsidR="007150BF" w:rsidRDefault="5A3976B7" w:rsidP="4C04B0BA">
      <w:pPr>
        <w:pStyle w:val="Listenabsatz"/>
        <w:numPr>
          <w:ilvl w:val="0"/>
          <w:numId w:val="2"/>
        </w:numPr>
        <w:rPr>
          <w:rFonts w:eastAsiaTheme="minorEastAsia"/>
          <w:color w:val="000000" w:themeColor="text1"/>
          <w:sz w:val="27"/>
          <w:szCs w:val="27"/>
          <w:lang w:val="en-GB"/>
        </w:rPr>
      </w:pPr>
      <w:r w:rsidRPr="4C04B0BA">
        <w:rPr>
          <w:lang w:val="en-GB"/>
        </w:rPr>
        <w:t>Quality Assurance &amp; Evaluation</w:t>
      </w:r>
    </w:p>
    <w:p w14:paraId="4E47C1E7" w14:textId="1F2B1085" w:rsidR="007150BF" w:rsidRDefault="5A3976B7" w:rsidP="4C04B0BA">
      <w:pPr>
        <w:rPr>
          <w:rFonts w:ascii="Calibri" w:eastAsia="Calibri" w:hAnsi="Calibri" w:cs="Calibri"/>
          <w:lang w:val="en-GB"/>
        </w:rPr>
      </w:pPr>
      <w:r w:rsidRPr="0BFAD86A">
        <w:rPr>
          <w:lang w:val="en-GB"/>
        </w:rPr>
        <w:t xml:space="preserve">We </w:t>
      </w:r>
      <w:r w:rsidR="00E95598">
        <w:rPr>
          <w:lang w:val="en-GB"/>
        </w:rPr>
        <w:t>ask</w:t>
      </w:r>
      <w:r w:rsidRPr="0BFAD86A">
        <w:rPr>
          <w:lang w:val="en-GB"/>
        </w:rPr>
        <w:t xml:space="preserve"> you to reflect on the actions that you might already be doing and to consider starting other actions, particularly those that can turn your team or </w:t>
      </w:r>
      <w:r w:rsidR="00E66139">
        <w:rPr>
          <w:lang w:val="en-GB"/>
        </w:rPr>
        <w:t xml:space="preserve">your </w:t>
      </w:r>
      <w:r w:rsidR="00505944">
        <w:rPr>
          <w:lang w:val="en-GB"/>
        </w:rPr>
        <w:t>organisation</w:t>
      </w:r>
      <w:r w:rsidRPr="0BFAD86A">
        <w:rPr>
          <w:lang w:val="en-GB"/>
        </w:rPr>
        <w:t xml:space="preserve"> into a </w:t>
      </w:r>
      <w:r w:rsidR="00E66139">
        <w:rPr>
          <w:lang w:val="en-GB"/>
        </w:rPr>
        <w:t xml:space="preserve">sustainable </w:t>
      </w:r>
      <w:r w:rsidRPr="0BFAD86A">
        <w:rPr>
          <w:lang w:val="en-GB"/>
        </w:rPr>
        <w:t xml:space="preserve">one. </w:t>
      </w:r>
      <w:r w:rsidR="007B6D05">
        <w:rPr>
          <w:lang w:val="en-GB"/>
        </w:rPr>
        <w:t xml:space="preserve"> </w:t>
      </w:r>
    </w:p>
    <w:tbl>
      <w:tblPr>
        <w:tblStyle w:val="Listentabelle4Akzent5"/>
        <w:tblW w:w="10206" w:type="dxa"/>
        <w:tblInd w:w="-572" w:type="dxa"/>
        <w:tblLayout w:type="fixed"/>
        <w:tblLook w:val="06A0" w:firstRow="1" w:lastRow="0" w:firstColumn="1" w:lastColumn="0" w:noHBand="1" w:noVBand="1"/>
      </w:tblPr>
      <w:tblGrid>
        <w:gridCol w:w="2977"/>
        <w:gridCol w:w="1276"/>
        <w:gridCol w:w="1417"/>
        <w:gridCol w:w="1560"/>
        <w:gridCol w:w="1701"/>
        <w:gridCol w:w="1275"/>
      </w:tblGrid>
      <w:tr w:rsidR="00180D8E" w14:paraId="369254CD" w14:textId="77777777" w:rsidTr="000C0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  <w:shd w:val="clear" w:color="auto" w:fill="A6A6A6" w:themeFill="background1" w:themeFillShade="A6"/>
          </w:tcPr>
          <w:p w14:paraId="67AB4ABF" w14:textId="41D56C36" w:rsidR="7F7B7AD8" w:rsidRDefault="7F7B7AD8" w:rsidP="00180D8E">
            <w:pPr>
              <w:jc w:val="center"/>
              <w:rPr>
                <w:lang w:val="en-GB"/>
              </w:rPr>
            </w:pPr>
            <w:r w:rsidRPr="0BFAD86A">
              <w:rPr>
                <w:lang w:val="en-GB"/>
              </w:rPr>
              <w:t>Project Management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0951038B" w14:textId="3466C000" w:rsidR="7F7B7AD8" w:rsidRDefault="7F7B7AD8" w:rsidP="00180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BFAD86A">
              <w:rPr>
                <w:lang w:val="en-GB"/>
              </w:rPr>
              <w:t>I always do</w:t>
            </w:r>
          </w:p>
        </w:tc>
        <w:tc>
          <w:tcPr>
            <w:tcW w:w="1417" w:type="dxa"/>
            <w:shd w:val="clear" w:color="auto" w:fill="A6A6A6" w:themeFill="background1" w:themeFillShade="A6"/>
          </w:tcPr>
          <w:p w14:paraId="6023EADD" w14:textId="7E3336BF" w:rsidR="7F7B7AD8" w:rsidRDefault="7F7B7AD8" w:rsidP="00180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BFAD86A">
              <w:rPr>
                <w:lang w:val="en-GB"/>
              </w:rPr>
              <w:t>I sometimes do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14:paraId="16F70CFC" w14:textId="21AD5883" w:rsidR="7F7B7AD8" w:rsidRDefault="7F7B7AD8" w:rsidP="00180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BFAD86A">
              <w:rPr>
                <w:lang w:val="en-GB"/>
              </w:rPr>
              <w:t>I never do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5708DC44" w14:textId="6615E6AF" w:rsidR="7F7B7AD8" w:rsidRDefault="7F7B7AD8" w:rsidP="00180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BFAD86A">
              <w:rPr>
                <w:lang w:val="en-GB"/>
              </w:rPr>
              <w:t>I will do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14:paraId="3FA4C5FD" w14:textId="0E3FFAE7" w:rsidR="7F7B7AD8" w:rsidRDefault="7F7B7AD8" w:rsidP="00180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BFAD86A">
              <w:rPr>
                <w:lang w:val="en-GB"/>
              </w:rPr>
              <w:t>I won´t do</w:t>
            </w:r>
          </w:p>
        </w:tc>
      </w:tr>
      <w:tr w:rsidR="00180D8E" w14:paraId="0D855824" w14:textId="77777777" w:rsidTr="00180D8E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48F1F841" w14:textId="64B285BF" w:rsidR="0BFAD86A" w:rsidRDefault="0046027B" w:rsidP="00A74AB2">
            <w:pPr>
              <w:rPr>
                <w:lang w:val="en-GB"/>
              </w:rPr>
            </w:pPr>
            <w:r>
              <w:rPr>
                <w:lang w:val="en-GB"/>
              </w:rPr>
              <w:t>My risk assessment includes the environmental impact of project activities</w:t>
            </w:r>
            <w:r w:rsidR="007B6D05">
              <w:rPr>
                <w:lang w:val="en-GB"/>
              </w:rPr>
              <w:t>.</w:t>
            </w:r>
          </w:p>
        </w:tc>
        <w:tc>
          <w:tcPr>
            <w:tcW w:w="1276" w:type="dxa"/>
            <w:vAlign w:val="center"/>
          </w:tcPr>
          <w:p w14:paraId="60F9982F" w14:textId="74A65DB1" w:rsidR="0BFAD86A" w:rsidRPr="00535476" w:rsidRDefault="00907347" w:rsidP="00180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4"/>
                <w:lang w:val="en-GB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7"/>
            <w:r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417" w:type="dxa"/>
            <w:vAlign w:val="center"/>
          </w:tcPr>
          <w:p w14:paraId="29075002" w14:textId="2F39E9FE" w:rsidR="0BFAD86A" w:rsidRPr="00535476" w:rsidRDefault="00907347" w:rsidP="00180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44"/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6F76A9F" w14:textId="6E699861" w:rsidR="0BFAD86A" w:rsidRDefault="00907347" w:rsidP="00180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BCA3B69" w14:textId="58FAE4DB" w:rsidR="0BFAD86A" w:rsidRDefault="00907347" w:rsidP="00180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E3CD3C6" w14:textId="2D980299" w:rsidR="0BFAD86A" w:rsidRDefault="0064231D" w:rsidP="00180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80D8E" w14:paraId="31AA0816" w14:textId="77777777" w:rsidTr="00180D8E">
        <w:trPr>
          <w:trHeight w:val="690"/>
        </w:trPr>
        <w:tc>
          <w:tcPr>
            <w:tcW w:w="2977" w:type="dxa"/>
          </w:tcPr>
          <w:p w14:paraId="7C8D6832" w14:textId="2FC1DB29" w:rsidR="0BFAD86A" w:rsidRDefault="0046027B" w:rsidP="00A74AB2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 xml:space="preserve">I have made changes to my physical </w:t>
            </w:r>
            <w:proofErr w:type="gramStart"/>
            <w:r>
              <w:rPr>
                <w:lang w:val="en-GB"/>
              </w:rPr>
              <w:t>work space</w:t>
            </w:r>
            <w:proofErr w:type="gramEnd"/>
            <w:r>
              <w:rPr>
                <w:lang w:val="en-GB"/>
              </w:rPr>
              <w:t xml:space="preserve"> to make it environmentally friendly</w:t>
            </w:r>
            <w:r w:rsidR="007B6D05">
              <w:rPr>
                <w:lang w:val="en-GB"/>
              </w:rPr>
              <w:t>.</w:t>
            </w:r>
          </w:p>
        </w:tc>
        <w:tc>
          <w:tcPr>
            <w:tcW w:w="1276" w:type="dxa"/>
            <w:vAlign w:val="center"/>
          </w:tcPr>
          <w:p w14:paraId="517985A7" w14:textId="2C2A98A7" w:rsidR="0BFAD86A" w:rsidRPr="00535476" w:rsidRDefault="00907347" w:rsidP="00180D8E">
            <w:pPr>
              <w:jc w:val="center"/>
              <w:rPr>
                <w:rFonts w:ascii="Arial Black" w:hAnsi="Arial Black"/>
                <w:sz w:val="44"/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4CB7873" w14:textId="45FA5E01" w:rsidR="0BFAD86A" w:rsidRDefault="00907347" w:rsidP="00180D8E">
            <w:pPr>
              <w:jc w:val="center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ED88E76" w14:textId="7FF12C95" w:rsidR="0BFAD86A" w:rsidRDefault="00907347" w:rsidP="00180D8E">
            <w:pPr>
              <w:jc w:val="center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0AFE415" w14:textId="35E5C76F" w:rsidR="0BFAD86A" w:rsidRDefault="00907347" w:rsidP="00180D8E">
            <w:pPr>
              <w:jc w:val="center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5FDFFB7" w14:textId="02497E29" w:rsidR="0BFAD86A" w:rsidRDefault="0064231D" w:rsidP="00180D8E">
            <w:pPr>
              <w:jc w:val="center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80D8E" w14:paraId="0EDE9866" w14:textId="77777777" w:rsidTr="00180D8E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9AB4D9A" w14:textId="46148A27" w:rsidR="0BFAD86A" w:rsidRPr="007B6D05" w:rsidRDefault="0046027B" w:rsidP="00A74AB2">
            <w:pPr>
              <w:rPr>
                <w:b w:val="0"/>
                <w:bCs w:val="0"/>
                <w:lang w:val="en-GB"/>
              </w:rPr>
            </w:pPr>
            <w:r>
              <w:rPr>
                <w:lang w:val="en-GB"/>
              </w:rPr>
              <w:t xml:space="preserve">I am using public transport, car sharing and </w:t>
            </w:r>
            <w:r w:rsidR="00535476">
              <w:rPr>
                <w:lang w:val="en-GB"/>
              </w:rPr>
              <w:t>no</w:t>
            </w:r>
            <w:r w:rsidR="00A13CF9">
              <w:rPr>
                <w:lang w:val="en-GB"/>
              </w:rPr>
              <w:t>n</w:t>
            </w:r>
            <w:r w:rsidR="007B6D05">
              <w:rPr>
                <w:lang w:val="en-GB"/>
              </w:rPr>
              <w:t>-</w:t>
            </w:r>
            <w:r w:rsidR="00535476">
              <w:rPr>
                <w:lang w:val="en-GB"/>
              </w:rPr>
              <w:t>motorised</w:t>
            </w:r>
            <w:r>
              <w:rPr>
                <w:lang w:val="en-GB"/>
              </w:rPr>
              <w:t xml:space="preserve"> ways of</w:t>
            </w:r>
            <w:r w:rsidR="00A13CF9">
              <w:rPr>
                <w:lang w:val="en-GB"/>
              </w:rPr>
              <w:t xml:space="preserve"> movement (bike</w:t>
            </w:r>
            <w:r w:rsidR="007B6D05">
              <w:rPr>
                <w:lang w:val="en-GB"/>
              </w:rPr>
              <w:t>s</w:t>
            </w:r>
            <w:r w:rsidR="00A13CF9">
              <w:rPr>
                <w:lang w:val="en-GB"/>
              </w:rPr>
              <w:t xml:space="preserve">, walking, care </w:t>
            </w:r>
            <w:r>
              <w:rPr>
                <w:lang w:val="en-GB"/>
              </w:rPr>
              <w:t>sharing etc.) for work.</w:t>
            </w:r>
          </w:p>
        </w:tc>
        <w:tc>
          <w:tcPr>
            <w:tcW w:w="1276" w:type="dxa"/>
            <w:vAlign w:val="center"/>
          </w:tcPr>
          <w:p w14:paraId="3BA87430" w14:textId="409DDAC3" w:rsidR="0BFAD86A" w:rsidRDefault="00907347" w:rsidP="00180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80404D4" w14:textId="633EC6C3" w:rsidR="0BFAD86A" w:rsidRDefault="00907347" w:rsidP="00180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08EA5D17" w14:textId="0566A5E9" w:rsidR="0BFAD86A" w:rsidRDefault="00907347" w:rsidP="00180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042E175" w14:textId="315AF18C" w:rsidR="0BFAD86A" w:rsidRDefault="00907347" w:rsidP="00180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016A476" w14:textId="7F9CEAA0" w:rsidR="0BFAD86A" w:rsidRDefault="0064231D" w:rsidP="00180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80D8E" w14:paraId="6D9DE1A5" w14:textId="77777777" w:rsidTr="00180D8E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5C5B66F8" w14:textId="088C1BEC" w:rsidR="0BFAD86A" w:rsidRDefault="00535476" w:rsidP="00A74AB2">
            <w:pPr>
              <w:rPr>
                <w:lang w:val="en-GB"/>
              </w:rPr>
            </w:pPr>
            <w:r>
              <w:rPr>
                <w:lang w:val="en-GB"/>
              </w:rPr>
              <w:t xml:space="preserve">I am turning off the lights, unplugging devices and avoiding heating or </w:t>
            </w:r>
            <w:r w:rsidR="007B6D05">
              <w:rPr>
                <w:lang w:val="en-GB"/>
              </w:rPr>
              <w:t>cooling,</w:t>
            </w:r>
            <w:r>
              <w:rPr>
                <w:lang w:val="en-GB"/>
              </w:rPr>
              <w:t xml:space="preserve"> if possible, while working from home and in the office.</w:t>
            </w:r>
          </w:p>
        </w:tc>
        <w:tc>
          <w:tcPr>
            <w:tcW w:w="1276" w:type="dxa"/>
            <w:vAlign w:val="center"/>
          </w:tcPr>
          <w:p w14:paraId="1B3F46CF" w14:textId="3514C01B" w:rsidR="0BFAD86A" w:rsidRDefault="00907347" w:rsidP="00180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8E1827F" w14:textId="5090B6F9" w:rsidR="0BFAD86A" w:rsidRDefault="00907347" w:rsidP="00180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7E18EA9" w14:textId="3704C000" w:rsidR="0BFAD86A" w:rsidRDefault="00907347" w:rsidP="00180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13AB63C" w14:textId="46A8E139" w:rsidR="0BFAD86A" w:rsidRDefault="00907347" w:rsidP="00180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CF160D5" w14:textId="1970BCD4" w:rsidR="0BFAD86A" w:rsidRDefault="0064231D" w:rsidP="00180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80D8E" w14:paraId="080192D7" w14:textId="77777777" w:rsidTr="00180D8E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2474A1F4" w14:textId="2AC6C95E" w:rsidR="0BFAD86A" w:rsidRDefault="00535476" w:rsidP="00A74AB2">
            <w:pPr>
              <w:rPr>
                <w:lang w:val="en-GB"/>
              </w:rPr>
            </w:pPr>
            <w:r>
              <w:rPr>
                <w:lang w:val="en-GB"/>
              </w:rPr>
              <w:t>I consider the option of remote working if it means a lower environmental impact.</w:t>
            </w:r>
          </w:p>
        </w:tc>
        <w:tc>
          <w:tcPr>
            <w:tcW w:w="1276" w:type="dxa"/>
            <w:vAlign w:val="center"/>
          </w:tcPr>
          <w:p w14:paraId="786608A1" w14:textId="4AF22852" w:rsidR="0BFAD86A" w:rsidRDefault="00907347" w:rsidP="00180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0D8D319" w14:textId="0B3F3E9B" w:rsidR="0BFAD86A" w:rsidRDefault="00907347" w:rsidP="00180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484BC0C2" w14:textId="2D51D2B8" w:rsidR="0BFAD86A" w:rsidRDefault="00907347" w:rsidP="00180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E433C0E" w14:textId="65C79B9C" w:rsidR="0BFAD86A" w:rsidRDefault="00907347" w:rsidP="00180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971CF1F" w14:textId="59FC8F1C" w:rsidR="0BFAD86A" w:rsidRDefault="0064231D" w:rsidP="00180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80D8E" w14:paraId="19D3E8F9" w14:textId="77777777" w:rsidTr="00180D8E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5BA7F539" w14:textId="45D11B0E" w:rsidR="0BFAD86A" w:rsidRDefault="00535476" w:rsidP="00A74AB2">
            <w:pPr>
              <w:rPr>
                <w:lang w:val="en-GB"/>
              </w:rPr>
            </w:pPr>
            <w:r>
              <w:rPr>
                <w:lang w:val="en-GB"/>
              </w:rPr>
              <w:t xml:space="preserve">I choose durable, </w:t>
            </w:r>
            <w:proofErr w:type="gramStart"/>
            <w:r>
              <w:rPr>
                <w:lang w:val="en-GB"/>
              </w:rPr>
              <w:t>repairable</w:t>
            </w:r>
            <w:proofErr w:type="gramEnd"/>
            <w:r>
              <w:rPr>
                <w:lang w:val="en-GB"/>
              </w:rPr>
              <w:t xml:space="preserve"> and modular electronic devices and make sure to extend their lifetime.</w:t>
            </w:r>
          </w:p>
        </w:tc>
        <w:tc>
          <w:tcPr>
            <w:tcW w:w="1276" w:type="dxa"/>
            <w:vAlign w:val="center"/>
          </w:tcPr>
          <w:p w14:paraId="03D06E03" w14:textId="6BEFC3D3" w:rsidR="0BFAD86A" w:rsidRDefault="00907347" w:rsidP="00180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7CACA3F" w14:textId="36D8A624" w:rsidR="0BFAD86A" w:rsidRDefault="00907347" w:rsidP="00180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C591F70" w14:textId="56E09D3D" w:rsidR="0BFAD86A" w:rsidRDefault="00907347" w:rsidP="00180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6FD895B" w14:textId="2C4322FD" w:rsidR="0BFAD86A" w:rsidRDefault="00907347" w:rsidP="00180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3E37B5A9" w14:textId="208FDC86" w:rsidR="0BFAD86A" w:rsidRDefault="0064231D" w:rsidP="00180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180D8E" w14:paraId="21D00C60" w14:textId="77777777" w:rsidTr="00180D8E">
        <w:trPr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19282F64" w14:textId="0217F066" w:rsidR="0BFAD86A" w:rsidRDefault="00077BF4" w:rsidP="00A74AB2">
            <w:pPr>
              <w:rPr>
                <w:lang w:val="en-GB"/>
              </w:rPr>
            </w:pPr>
            <w:r>
              <w:rPr>
                <w:lang w:val="en-GB"/>
              </w:rPr>
              <w:t>I minimise waste production by avoiding single-use or recycled plastic: I use reusable and environmentally friendly containers for food and drinks and reusable bags for grocery shopping.</w:t>
            </w:r>
          </w:p>
        </w:tc>
        <w:tc>
          <w:tcPr>
            <w:tcW w:w="1276" w:type="dxa"/>
            <w:vAlign w:val="center"/>
          </w:tcPr>
          <w:p w14:paraId="0A1EAD5A" w14:textId="342306CE" w:rsidR="0BFAD86A" w:rsidRDefault="0064231D" w:rsidP="00180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7F7D5E9" w14:textId="0D82378E" w:rsidR="0BFAD86A" w:rsidRDefault="0064231D" w:rsidP="00180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F2D9905" w14:textId="3772256F" w:rsidR="0BFAD86A" w:rsidRDefault="0064231D" w:rsidP="00180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01D7412" w14:textId="636A58BB" w:rsidR="0BFAD86A" w:rsidRDefault="0064231D" w:rsidP="00180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DBBBCC5" w14:textId="1F6C75D7" w:rsidR="0BFAD86A" w:rsidRDefault="0064231D" w:rsidP="00180D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2FA6B760" w14:textId="77777777" w:rsidR="00AD0F55" w:rsidRDefault="00AD0F55" w:rsidP="0BFAD86A">
      <w:pPr>
        <w:rPr>
          <w:lang w:val="en-GB"/>
        </w:rPr>
      </w:pPr>
    </w:p>
    <w:tbl>
      <w:tblPr>
        <w:tblStyle w:val="Listentabelle3Akzent5"/>
        <w:tblW w:w="10632" w:type="dxa"/>
        <w:tblInd w:w="-431" w:type="dxa"/>
        <w:tblLook w:val="04A0" w:firstRow="1" w:lastRow="0" w:firstColumn="1" w:lastColumn="0" w:noHBand="0" w:noVBand="1"/>
      </w:tblPr>
      <w:tblGrid>
        <w:gridCol w:w="4112"/>
        <w:gridCol w:w="1417"/>
        <w:gridCol w:w="1701"/>
        <w:gridCol w:w="1276"/>
        <w:gridCol w:w="992"/>
        <w:gridCol w:w="1134"/>
      </w:tblGrid>
      <w:tr w:rsidR="00077BF4" w14:paraId="3948AD4D" w14:textId="77777777" w:rsidTr="00E06B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12" w:type="dxa"/>
            <w:shd w:val="clear" w:color="auto" w:fill="A6A6A6" w:themeFill="background1" w:themeFillShade="A6"/>
            <w:vAlign w:val="center"/>
          </w:tcPr>
          <w:p w14:paraId="111DD668" w14:textId="78BEB19B" w:rsidR="00077BF4" w:rsidRDefault="00077BF4" w:rsidP="00180D8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Project Implementation</w:t>
            </w: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14:paraId="40B71651" w14:textId="73DBD168" w:rsidR="00077BF4" w:rsidRDefault="00077BF4" w:rsidP="00180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BFAD86A">
              <w:rPr>
                <w:lang w:val="en-GB"/>
              </w:rPr>
              <w:t>I always do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4AE006A7" w14:textId="52FD87EE" w:rsidR="00077BF4" w:rsidRDefault="00077BF4" w:rsidP="00180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BFAD86A">
              <w:rPr>
                <w:lang w:val="en-GB"/>
              </w:rPr>
              <w:t>I sometimes do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14:paraId="0F6C1DB9" w14:textId="635486C2" w:rsidR="00077BF4" w:rsidRDefault="00077BF4" w:rsidP="00180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BFAD86A">
              <w:rPr>
                <w:lang w:val="en-GB"/>
              </w:rPr>
              <w:t>I never do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41BCE8A5" w14:textId="3CC29D63" w:rsidR="00077BF4" w:rsidRDefault="00077BF4" w:rsidP="00180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BFAD86A">
              <w:rPr>
                <w:lang w:val="en-GB"/>
              </w:rPr>
              <w:t>I will do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0735E2C1" w14:textId="111CC1CC" w:rsidR="00077BF4" w:rsidRDefault="00077BF4" w:rsidP="00180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BFAD86A">
              <w:rPr>
                <w:lang w:val="en-GB"/>
              </w:rPr>
              <w:t>I won´t do</w:t>
            </w:r>
          </w:p>
        </w:tc>
      </w:tr>
      <w:tr w:rsidR="00077BF4" w14:paraId="74478105" w14:textId="77777777" w:rsidTr="00E06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045AAD8D" w14:textId="6E439938" w:rsidR="00077BF4" w:rsidRDefault="00077BF4" w:rsidP="00077BF4">
            <w:pPr>
              <w:rPr>
                <w:lang w:val="en-GB"/>
              </w:rPr>
            </w:pPr>
            <w:r>
              <w:rPr>
                <w:lang w:val="en-GB"/>
              </w:rPr>
              <w:t>I am using less paper</w:t>
            </w:r>
            <w:r w:rsidR="007B6D05">
              <w:rPr>
                <w:lang w:val="en-GB"/>
              </w:rPr>
              <w:t>.</w:t>
            </w:r>
          </w:p>
        </w:tc>
        <w:tc>
          <w:tcPr>
            <w:tcW w:w="1417" w:type="dxa"/>
            <w:vAlign w:val="center"/>
          </w:tcPr>
          <w:p w14:paraId="25C09D71" w14:textId="42C1B9E4" w:rsidR="00077BF4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964B9C3" w14:textId="2FD6F885" w:rsidR="00077BF4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8375324" w14:textId="4B23AB4D" w:rsidR="00077BF4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D7D7C18" w14:textId="59959801" w:rsidR="00077BF4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20E93C3" w14:textId="7F878789" w:rsidR="00077BF4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077BF4" w14:paraId="69FAE483" w14:textId="77777777" w:rsidTr="00E06B4E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762D8D35" w14:textId="610F3EB7" w:rsidR="00077BF4" w:rsidRDefault="00077BF4" w:rsidP="00077BF4">
            <w:pPr>
              <w:rPr>
                <w:lang w:val="en-GB"/>
              </w:rPr>
            </w:pPr>
            <w:r>
              <w:rPr>
                <w:lang w:val="en-GB"/>
              </w:rPr>
              <w:t>I pay attention to my online or offline activity</w:t>
            </w:r>
            <w:proofErr w:type="gramStart"/>
            <w:r>
              <w:rPr>
                <w:lang w:val="en-GB"/>
              </w:rPr>
              <w:t>, in part</w:t>
            </w:r>
            <w:r w:rsidR="00465448">
              <w:rPr>
                <w:lang w:val="en-GB"/>
              </w:rPr>
              <w:t>icular, I</w:t>
            </w:r>
            <w:proofErr w:type="gramEnd"/>
            <w:r w:rsidR="00465448">
              <w:rPr>
                <w:lang w:val="en-GB"/>
              </w:rPr>
              <w:t xml:space="preserve"> stay offline whenever I can</w:t>
            </w:r>
            <w:r w:rsidR="007B6D05">
              <w:rPr>
                <w:lang w:val="en-GB"/>
              </w:rPr>
              <w:t>.</w:t>
            </w:r>
          </w:p>
        </w:tc>
        <w:tc>
          <w:tcPr>
            <w:tcW w:w="1417" w:type="dxa"/>
            <w:vAlign w:val="center"/>
          </w:tcPr>
          <w:p w14:paraId="4C8F15C7" w14:textId="6A0F82FC" w:rsidR="00077BF4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8433FF2" w14:textId="18696CD5" w:rsidR="00077BF4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6F8F9C9" w14:textId="793F8B26" w:rsidR="00077BF4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89369D1" w14:textId="6ABCCF58" w:rsidR="00077BF4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A4F2994" w14:textId="74C7AEE8" w:rsidR="00077BF4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077BF4" w14:paraId="706C776C" w14:textId="77777777" w:rsidTr="00E06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591D55F2" w14:textId="20E5EBA4" w:rsidR="00077BF4" w:rsidRDefault="00465448" w:rsidP="00077BF4">
            <w:pPr>
              <w:rPr>
                <w:lang w:val="en-GB"/>
              </w:rPr>
            </w:pPr>
            <w:r>
              <w:rPr>
                <w:lang w:val="en-GB"/>
              </w:rPr>
              <w:t>I know and I use different online platforms to implement the project with the partnership</w:t>
            </w:r>
            <w:r w:rsidR="007B6D05">
              <w:rPr>
                <w:lang w:val="en-GB"/>
              </w:rPr>
              <w:t>.</w:t>
            </w:r>
          </w:p>
        </w:tc>
        <w:tc>
          <w:tcPr>
            <w:tcW w:w="1417" w:type="dxa"/>
            <w:vAlign w:val="center"/>
          </w:tcPr>
          <w:p w14:paraId="55771561" w14:textId="3949A7BD" w:rsidR="00077BF4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47C1CBA" w14:textId="0C361D74" w:rsidR="00077BF4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866FA64" w14:textId="2659246D" w:rsidR="00077BF4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1A09A9A" w14:textId="79A32DD8" w:rsidR="00077BF4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95802B3" w14:textId="20270A31" w:rsidR="00077BF4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077BF4" w14:paraId="34EDF89E" w14:textId="77777777" w:rsidTr="00E06B4E">
        <w:trPr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4EB99641" w14:textId="04E637F4" w:rsidR="00077BF4" w:rsidRDefault="00465448" w:rsidP="00077BF4">
            <w:pPr>
              <w:rPr>
                <w:lang w:val="en-GB"/>
              </w:rPr>
            </w:pPr>
            <w:r>
              <w:rPr>
                <w:lang w:val="en-GB"/>
              </w:rPr>
              <w:t xml:space="preserve">I work in synergy with the other </w:t>
            </w:r>
            <w:r w:rsidR="00E06B4E">
              <w:rPr>
                <w:lang w:val="en-GB"/>
              </w:rPr>
              <w:t>project members</w:t>
            </w:r>
            <w:r>
              <w:rPr>
                <w:lang w:val="en-GB"/>
              </w:rPr>
              <w:t xml:space="preserve"> to reduce </w:t>
            </w:r>
            <w:r w:rsidR="00E06B4E">
              <w:rPr>
                <w:lang w:val="en-GB"/>
              </w:rPr>
              <w:t xml:space="preserve">the </w:t>
            </w:r>
            <w:r>
              <w:rPr>
                <w:lang w:val="en-GB"/>
              </w:rPr>
              <w:t>ecological footprint</w:t>
            </w:r>
            <w:r w:rsidR="00E06B4E">
              <w:rPr>
                <w:lang w:val="en-GB"/>
              </w:rPr>
              <w:t>.</w:t>
            </w:r>
          </w:p>
        </w:tc>
        <w:tc>
          <w:tcPr>
            <w:tcW w:w="1417" w:type="dxa"/>
            <w:vAlign w:val="center"/>
          </w:tcPr>
          <w:p w14:paraId="40C616E0" w14:textId="2BE90C9B" w:rsidR="00077BF4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A68725C" w14:textId="776F36E5" w:rsidR="00077BF4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3F7E4DF" w14:textId="5E843318" w:rsidR="00077BF4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8143AB8" w14:textId="0F0AD62D" w:rsidR="00077BF4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B1D7A69" w14:textId="5539DA4E" w:rsidR="00077BF4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077BF4" w14:paraId="08BA8E09" w14:textId="77777777" w:rsidTr="00E06B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2867A396" w14:textId="0CBDBA7D" w:rsidR="00077BF4" w:rsidRDefault="00465448" w:rsidP="00465448">
            <w:pPr>
              <w:rPr>
                <w:lang w:val="en-GB"/>
              </w:rPr>
            </w:pPr>
            <w:r>
              <w:rPr>
                <w:lang w:val="en-GB"/>
              </w:rPr>
              <w:t>I use terrestrial means of transport to arrive at transnational meetings</w:t>
            </w:r>
            <w:r w:rsidR="00E06B4E">
              <w:rPr>
                <w:lang w:val="en-GB"/>
              </w:rPr>
              <w:t>.</w:t>
            </w:r>
          </w:p>
        </w:tc>
        <w:tc>
          <w:tcPr>
            <w:tcW w:w="1417" w:type="dxa"/>
            <w:vAlign w:val="center"/>
          </w:tcPr>
          <w:p w14:paraId="2AFB7155" w14:textId="3446791A" w:rsidR="00077BF4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B379A6E" w14:textId="29655607" w:rsidR="00077BF4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F2C2B8D" w14:textId="7B54C374" w:rsidR="00077BF4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C8FA5E7" w14:textId="4EBBD53A" w:rsidR="00077BF4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DDC551F" w14:textId="3D35D77C" w:rsidR="00077BF4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465448" w14:paraId="16EC676A" w14:textId="77777777" w:rsidTr="00E06B4E">
        <w:trPr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408C3109" w14:textId="4B0AECEE" w:rsidR="00465448" w:rsidRDefault="00A74AB2" w:rsidP="00465448">
            <w:pPr>
              <w:rPr>
                <w:lang w:val="en-GB"/>
              </w:rPr>
            </w:pPr>
            <w:r>
              <w:rPr>
                <w:lang w:val="en-GB"/>
              </w:rPr>
              <w:t>Within the project consortium we replace one or two transnational meetings with an online meeting.</w:t>
            </w:r>
          </w:p>
        </w:tc>
        <w:tc>
          <w:tcPr>
            <w:tcW w:w="1417" w:type="dxa"/>
            <w:vAlign w:val="center"/>
          </w:tcPr>
          <w:p w14:paraId="5D4206ED" w14:textId="487CF7F1" w:rsidR="00465448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9109813" w14:textId="4664E3DD" w:rsidR="00465448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CA6F2E9" w14:textId="1531A430" w:rsidR="00465448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BC19E99" w14:textId="0ED528D3" w:rsidR="00465448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DEE3822" w14:textId="6DD6AC25" w:rsidR="00465448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6815CB90" w14:textId="77777777" w:rsidR="00B50354" w:rsidRDefault="00B50354" w:rsidP="0BFAD86A">
      <w:pPr>
        <w:rPr>
          <w:lang w:val="en-GB"/>
        </w:rPr>
      </w:pPr>
    </w:p>
    <w:p w14:paraId="272F3013" w14:textId="77777777" w:rsidR="00B50354" w:rsidRDefault="00B50354" w:rsidP="0BFAD86A">
      <w:pPr>
        <w:rPr>
          <w:lang w:val="en-GB"/>
        </w:rPr>
      </w:pPr>
    </w:p>
    <w:p w14:paraId="27660032" w14:textId="77777777" w:rsidR="0021705B" w:rsidRDefault="0021705B" w:rsidP="0BFAD86A">
      <w:pPr>
        <w:rPr>
          <w:lang w:val="en-GB"/>
        </w:rPr>
      </w:pPr>
    </w:p>
    <w:tbl>
      <w:tblPr>
        <w:tblStyle w:val="Listentabelle3Akzent5"/>
        <w:tblW w:w="10637" w:type="dxa"/>
        <w:tblInd w:w="-431" w:type="dxa"/>
        <w:tblLook w:val="04A0" w:firstRow="1" w:lastRow="0" w:firstColumn="1" w:lastColumn="0" w:noHBand="0" w:noVBand="1"/>
      </w:tblPr>
      <w:tblGrid>
        <w:gridCol w:w="4254"/>
        <w:gridCol w:w="1422"/>
        <w:gridCol w:w="1701"/>
        <w:gridCol w:w="1134"/>
        <w:gridCol w:w="992"/>
        <w:gridCol w:w="1134"/>
      </w:tblGrid>
      <w:tr w:rsidR="00A74AB2" w14:paraId="05959117" w14:textId="77777777" w:rsidTr="000C0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54" w:type="dxa"/>
            <w:shd w:val="clear" w:color="auto" w:fill="A6A6A6" w:themeFill="background1" w:themeFillShade="A6"/>
            <w:vAlign w:val="center"/>
          </w:tcPr>
          <w:p w14:paraId="51811CD7" w14:textId="28BBAFDD" w:rsidR="00A74AB2" w:rsidRDefault="00A74AB2" w:rsidP="00180D8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Project Dissemination</w:t>
            </w:r>
          </w:p>
        </w:tc>
        <w:tc>
          <w:tcPr>
            <w:tcW w:w="1422" w:type="dxa"/>
            <w:shd w:val="clear" w:color="auto" w:fill="A6A6A6" w:themeFill="background1" w:themeFillShade="A6"/>
            <w:vAlign w:val="center"/>
          </w:tcPr>
          <w:p w14:paraId="613C4EBA" w14:textId="0DB14DAD" w:rsidR="00A74AB2" w:rsidRDefault="00A74AB2" w:rsidP="00180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BFAD86A">
              <w:rPr>
                <w:lang w:val="en-GB"/>
              </w:rPr>
              <w:t>I always do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61A5219D" w14:textId="65FDA383" w:rsidR="00A74AB2" w:rsidRDefault="00A74AB2" w:rsidP="00180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BFAD86A">
              <w:rPr>
                <w:lang w:val="en-GB"/>
              </w:rPr>
              <w:t>I sometimes do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17078165" w14:textId="4E76C53C" w:rsidR="00A74AB2" w:rsidRDefault="00A74AB2" w:rsidP="00180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BFAD86A">
              <w:rPr>
                <w:lang w:val="en-GB"/>
              </w:rPr>
              <w:t>I never do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15FBAEC0" w14:textId="3D79772C" w:rsidR="00A74AB2" w:rsidRDefault="00A74AB2" w:rsidP="00180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BFAD86A">
              <w:rPr>
                <w:lang w:val="en-GB"/>
              </w:rPr>
              <w:t>I will do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736BB1EC" w14:textId="77DDADCB" w:rsidR="00A74AB2" w:rsidRDefault="00A74AB2" w:rsidP="00180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BFAD86A">
              <w:rPr>
                <w:lang w:val="en-GB"/>
              </w:rPr>
              <w:t>I won´t do</w:t>
            </w:r>
          </w:p>
        </w:tc>
      </w:tr>
      <w:tr w:rsidR="00A74AB2" w14:paraId="3500B8EF" w14:textId="77777777" w:rsidTr="00782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4" w:type="dxa"/>
          </w:tcPr>
          <w:p w14:paraId="55EBD7A0" w14:textId="055BF470" w:rsidR="00A74AB2" w:rsidRDefault="00A74AB2" w:rsidP="00A74AB2">
            <w:pPr>
              <w:rPr>
                <w:lang w:val="en-GB"/>
              </w:rPr>
            </w:pPr>
            <w:r>
              <w:rPr>
                <w:lang w:val="en-GB"/>
              </w:rPr>
              <w:t>I use disseminat</w:t>
            </w:r>
            <w:r w:rsidR="00AD0F55">
              <w:rPr>
                <w:lang w:val="en-GB"/>
              </w:rPr>
              <w:t>ion to promote a culture of env</w:t>
            </w:r>
            <w:r w:rsidR="007D4C26">
              <w:rPr>
                <w:lang w:val="en-GB"/>
              </w:rPr>
              <w:t>ironmental improvement taking on</w:t>
            </w:r>
            <w:r w:rsidR="00AD0F55">
              <w:rPr>
                <w:lang w:val="en-GB"/>
              </w:rPr>
              <w:t xml:space="preserve"> board all members of staff, project partners and stakeholders.</w:t>
            </w:r>
          </w:p>
        </w:tc>
        <w:tc>
          <w:tcPr>
            <w:tcW w:w="1422" w:type="dxa"/>
            <w:vAlign w:val="center"/>
          </w:tcPr>
          <w:p w14:paraId="53BBFEC6" w14:textId="72DC9C64" w:rsidR="00A74AB2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E29D01D" w14:textId="53C1E088" w:rsidR="00A74AB2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521CEBD" w14:textId="111D29D2" w:rsidR="00A74AB2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D04F936" w14:textId="7B9B3C6A" w:rsidR="00A74AB2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2D94A36" w14:textId="2BC79DA0" w:rsidR="00A74AB2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A74AB2" w14:paraId="26B65999" w14:textId="77777777" w:rsidTr="00782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4" w:type="dxa"/>
          </w:tcPr>
          <w:p w14:paraId="77C36EF4" w14:textId="39CABD4C" w:rsidR="00A74AB2" w:rsidRDefault="00AD0F55" w:rsidP="00A74AB2">
            <w:pPr>
              <w:rPr>
                <w:lang w:val="en-GB"/>
              </w:rPr>
            </w:pPr>
            <w:r>
              <w:rPr>
                <w:lang w:val="en-GB"/>
              </w:rPr>
              <w:t>I use my multipliers to promote sustainable lifestyles (from energy consumption, to transports, food etc.)</w:t>
            </w:r>
          </w:p>
        </w:tc>
        <w:tc>
          <w:tcPr>
            <w:tcW w:w="1422" w:type="dxa"/>
            <w:vAlign w:val="center"/>
          </w:tcPr>
          <w:p w14:paraId="1F848772" w14:textId="610E11AF" w:rsidR="00A74AB2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A4CDD2E" w14:textId="49BDE623" w:rsidR="00A74AB2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1CE1377" w14:textId="15189405" w:rsidR="00A74AB2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9CD8955" w14:textId="6F93E515" w:rsidR="00A74AB2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D1A5832" w14:textId="190785B8" w:rsidR="00A74AB2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A74AB2" w14:paraId="760059E0" w14:textId="77777777" w:rsidTr="00782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4" w:type="dxa"/>
          </w:tcPr>
          <w:p w14:paraId="3C97F78F" w14:textId="7BED6942" w:rsidR="00A74AB2" w:rsidRDefault="00AD0F55" w:rsidP="00A74AB2">
            <w:pPr>
              <w:rPr>
                <w:lang w:val="en-GB"/>
              </w:rPr>
            </w:pPr>
            <w:r>
              <w:rPr>
                <w:lang w:val="en-GB"/>
              </w:rPr>
              <w:t>I invest in ecologically sustainable digital marketing for the dissemination actives</w:t>
            </w:r>
            <w:r w:rsidR="001B2BE1">
              <w:rPr>
                <w:lang w:val="en-GB"/>
              </w:rPr>
              <w:t>.</w:t>
            </w:r>
            <w:r>
              <w:rPr>
                <w:lang w:val="en-GB"/>
              </w:rPr>
              <w:t xml:space="preserve"> </w:t>
            </w:r>
          </w:p>
        </w:tc>
        <w:tc>
          <w:tcPr>
            <w:tcW w:w="1422" w:type="dxa"/>
            <w:vAlign w:val="center"/>
          </w:tcPr>
          <w:p w14:paraId="2D00EC89" w14:textId="31CBE284" w:rsidR="00A74AB2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77F1778" w14:textId="0CB18FD7" w:rsidR="00A74AB2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1B405F4" w14:textId="0EF6516C" w:rsidR="00A74AB2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2550D52" w14:textId="3E875B98" w:rsidR="00A74AB2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3ECFF06" w14:textId="25C26D22" w:rsidR="00A74AB2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A74AB2" w14:paraId="2DB56874" w14:textId="77777777" w:rsidTr="00782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4" w:type="dxa"/>
          </w:tcPr>
          <w:p w14:paraId="0D00B9A0" w14:textId="5DEC050E" w:rsidR="00A74AB2" w:rsidRDefault="007D4C26" w:rsidP="00A74AB2">
            <w:pPr>
              <w:rPr>
                <w:lang w:val="en-GB"/>
              </w:rPr>
            </w:pPr>
            <w:r>
              <w:rPr>
                <w:lang w:val="en-GB"/>
              </w:rPr>
              <w:t>I opt for ways of transport different from cars to attend multiplier events</w:t>
            </w:r>
            <w:r w:rsidR="001B2BE1">
              <w:rPr>
                <w:lang w:val="en-GB"/>
              </w:rPr>
              <w:t>.</w:t>
            </w:r>
          </w:p>
        </w:tc>
        <w:tc>
          <w:tcPr>
            <w:tcW w:w="1422" w:type="dxa"/>
            <w:vAlign w:val="center"/>
          </w:tcPr>
          <w:p w14:paraId="6FDDE944" w14:textId="0CB3EB8A" w:rsidR="00A74AB2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F4AD41C" w14:textId="28AA00B5" w:rsidR="00A74AB2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4B7FA21" w14:textId="3B6188B9" w:rsidR="00A74AB2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103BA87" w14:textId="5FB48390" w:rsidR="00A74AB2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7178E29" w14:textId="52330425" w:rsidR="00A74AB2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A74AB2" w14:paraId="6222A616" w14:textId="77777777" w:rsidTr="00782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4" w:type="dxa"/>
          </w:tcPr>
          <w:p w14:paraId="2374F9E7" w14:textId="1915788E" w:rsidR="00A74AB2" w:rsidRDefault="007D4C26" w:rsidP="00A74AB2">
            <w:pPr>
              <w:rPr>
                <w:lang w:val="en-GB"/>
              </w:rPr>
            </w:pPr>
            <w:r>
              <w:rPr>
                <w:lang w:val="en-GB"/>
              </w:rPr>
              <w:t>I use recycled paper</w:t>
            </w:r>
            <w:r w:rsidR="001B2BE1">
              <w:rPr>
                <w:lang w:val="en-GB"/>
              </w:rPr>
              <w:t xml:space="preserve"> and</w:t>
            </w:r>
            <w:r>
              <w:rPr>
                <w:lang w:val="en-GB"/>
              </w:rPr>
              <w:t xml:space="preserve"> try to find alternative ways reduce the use of paper</w:t>
            </w:r>
          </w:p>
        </w:tc>
        <w:tc>
          <w:tcPr>
            <w:tcW w:w="1422" w:type="dxa"/>
            <w:vAlign w:val="center"/>
          </w:tcPr>
          <w:p w14:paraId="59A3E740" w14:textId="0E728694" w:rsidR="00A74AB2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FEB59A6" w14:textId="001CF64B" w:rsidR="00A74AB2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2DB4446" w14:textId="183AC5CB" w:rsidR="00A74AB2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0D6D46C" w14:textId="62294D15" w:rsidR="00A74AB2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CA00668" w14:textId="3AFE09DA" w:rsidR="00A74AB2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A74AB2" w14:paraId="5A5AB8AC" w14:textId="77777777" w:rsidTr="00782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4" w:type="dxa"/>
          </w:tcPr>
          <w:p w14:paraId="6C4EB8BD" w14:textId="2ECAC65C" w:rsidR="00A74AB2" w:rsidRDefault="00AB43DE" w:rsidP="00A74AB2">
            <w:pPr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="007D4C26">
              <w:rPr>
                <w:lang w:val="en-GB"/>
              </w:rPr>
              <w:t xml:space="preserve"> incorporate sustainability evaluation into the multiplier evaluation.</w:t>
            </w:r>
          </w:p>
        </w:tc>
        <w:tc>
          <w:tcPr>
            <w:tcW w:w="1422" w:type="dxa"/>
            <w:vAlign w:val="center"/>
          </w:tcPr>
          <w:p w14:paraId="23122698" w14:textId="043D40F9" w:rsidR="00A74AB2" w:rsidRPr="00535476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44"/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A5F597B" w14:textId="4EB8BCE7" w:rsidR="00A74AB2" w:rsidRPr="00535476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44"/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6F8895F" w14:textId="44C70E31" w:rsidR="00A74AB2" w:rsidRPr="00535476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44"/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7BAB225" w14:textId="5575D1E0" w:rsidR="00A74AB2" w:rsidRPr="00535476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44"/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050E480" w14:textId="55EEC428" w:rsidR="00A74AB2" w:rsidRPr="00535476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44"/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33BD0D48" w14:textId="77777777" w:rsidR="007D4C26" w:rsidRDefault="007D4C26" w:rsidP="0BFAD86A">
      <w:pPr>
        <w:rPr>
          <w:lang w:val="en-GB"/>
        </w:rPr>
      </w:pPr>
    </w:p>
    <w:tbl>
      <w:tblPr>
        <w:tblStyle w:val="Listentabelle3Akzent5"/>
        <w:tblW w:w="10632" w:type="dxa"/>
        <w:tblInd w:w="-431" w:type="dxa"/>
        <w:tblLook w:val="04A0" w:firstRow="1" w:lastRow="0" w:firstColumn="1" w:lastColumn="0" w:noHBand="0" w:noVBand="1"/>
      </w:tblPr>
      <w:tblGrid>
        <w:gridCol w:w="4395"/>
        <w:gridCol w:w="1276"/>
        <w:gridCol w:w="1701"/>
        <w:gridCol w:w="1134"/>
        <w:gridCol w:w="992"/>
        <w:gridCol w:w="1134"/>
      </w:tblGrid>
      <w:tr w:rsidR="007D4C26" w14:paraId="35C1AAC1" w14:textId="77777777" w:rsidTr="000C0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95" w:type="dxa"/>
            <w:shd w:val="clear" w:color="auto" w:fill="A6A6A6" w:themeFill="background1" w:themeFillShade="A6"/>
            <w:vAlign w:val="center"/>
          </w:tcPr>
          <w:p w14:paraId="4A1C5084" w14:textId="0BBF8F45" w:rsidR="007D4C26" w:rsidRDefault="00907347" w:rsidP="00180D8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Project Quality Assurance &amp; Evaluation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14:paraId="3B49BAF0" w14:textId="08499832" w:rsidR="007D4C26" w:rsidRDefault="007D4C26" w:rsidP="00180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BFAD86A">
              <w:rPr>
                <w:lang w:val="en-GB"/>
              </w:rPr>
              <w:t>I always do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169551A5" w14:textId="0A606752" w:rsidR="007D4C26" w:rsidRDefault="007D4C26" w:rsidP="00180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BFAD86A">
              <w:rPr>
                <w:lang w:val="en-GB"/>
              </w:rPr>
              <w:t>I sometimes do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7969F337" w14:textId="2F686E43" w:rsidR="007D4C26" w:rsidRDefault="007D4C26" w:rsidP="00180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BFAD86A">
              <w:rPr>
                <w:lang w:val="en-GB"/>
              </w:rPr>
              <w:t>I never do</w:t>
            </w:r>
          </w:p>
        </w:tc>
        <w:tc>
          <w:tcPr>
            <w:tcW w:w="992" w:type="dxa"/>
            <w:shd w:val="clear" w:color="auto" w:fill="A6A6A6" w:themeFill="background1" w:themeFillShade="A6"/>
            <w:vAlign w:val="center"/>
          </w:tcPr>
          <w:p w14:paraId="70A481BC" w14:textId="545AC007" w:rsidR="007D4C26" w:rsidRDefault="007D4C26" w:rsidP="00180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BFAD86A">
              <w:rPr>
                <w:lang w:val="en-GB"/>
              </w:rPr>
              <w:t>I will do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7211F3C4" w14:textId="3885B585" w:rsidR="007D4C26" w:rsidRDefault="007D4C26" w:rsidP="00180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BFAD86A">
              <w:rPr>
                <w:lang w:val="en-GB"/>
              </w:rPr>
              <w:t>I won´t do</w:t>
            </w:r>
          </w:p>
        </w:tc>
      </w:tr>
      <w:tr w:rsidR="00907347" w14:paraId="5DCED9A1" w14:textId="77777777" w:rsidTr="00782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61C06E06" w14:textId="72E8CF2E" w:rsidR="00907347" w:rsidRDefault="00907347" w:rsidP="00907347">
            <w:pPr>
              <w:rPr>
                <w:lang w:val="en-GB"/>
              </w:rPr>
            </w:pPr>
            <w:r>
              <w:rPr>
                <w:lang w:val="en-GB"/>
              </w:rPr>
              <w:t>I use online-based monitoring and evaluation tools to save resources</w:t>
            </w:r>
            <w:r w:rsidR="00C54806">
              <w:rPr>
                <w:lang w:val="en-GB"/>
              </w:rPr>
              <w:t>.</w:t>
            </w:r>
          </w:p>
        </w:tc>
        <w:tc>
          <w:tcPr>
            <w:tcW w:w="1276" w:type="dxa"/>
            <w:vAlign w:val="center"/>
          </w:tcPr>
          <w:p w14:paraId="2E49DA10" w14:textId="3DD9939D" w:rsidR="00907347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23F5148" w14:textId="7D6CEDD9" w:rsidR="00907347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21E1D36" w14:textId="731CC4E0" w:rsidR="00907347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853633A" w14:textId="218DA498" w:rsidR="00907347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2129444" w14:textId="6E77B3EF" w:rsidR="00907347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07347" w14:paraId="4B33FC6D" w14:textId="77777777" w:rsidTr="00782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637FE907" w14:textId="368B1F47" w:rsidR="00907347" w:rsidRDefault="00907347" w:rsidP="00907347">
            <w:pPr>
              <w:rPr>
                <w:lang w:val="en-GB"/>
              </w:rPr>
            </w:pPr>
            <w:r>
              <w:rPr>
                <w:lang w:val="en-GB"/>
              </w:rPr>
              <w:t>I use suitable questions to evaluate sustainability</w:t>
            </w:r>
            <w:r w:rsidR="00C54806">
              <w:rPr>
                <w:lang w:val="en-GB"/>
              </w:rPr>
              <w:t>.</w:t>
            </w:r>
          </w:p>
        </w:tc>
        <w:tc>
          <w:tcPr>
            <w:tcW w:w="1276" w:type="dxa"/>
            <w:vAlign w:val="center"/>
          </w:tcPr>
          <w:p w14:paraId="3D1B8ED4" w14:textId="3DBB5A22" w:rsidR="00907347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5433A53" w14:textId="6D6D7827" w:rsidR="00907347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F215DCA" w14:textId="3DA43EAF" w:rsidR="00907347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E17EDD8" w14:textId="04EBAC40" w:rsidR="00907347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70C3AAF" w14:textId="3DD2A762" w:rsidR="00907347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07347" w14:paraId="5DE0E273" w14:textId="77777777" w:rsidTr="00782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02C8786C" w14:textId="123BB71F" w:rsidR="00907347" w:rsidRDefault="00907347" w:rsidP="00907347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I adopt strategies of awareness raising and education of project managers and staff about ecological sustainability</w:t>
            </w:r>
            <w:r w:rsidR="00C54806">
              <w:rPr>
                <w:lang w:val="en-GB"/>
              </w:rPr>
              <w:t>.</w:t>
            </w:r>
          </w:p>
        </w:tc>
        <w:tc>
          <w:tcPr>
            <w:tcW w:w="1276" w:type="dxa"/>
            <w:vAlign w:val="center"/>
          </w:tcPr>
          <w:p w14:paraId="5FC0752A" w14:textId="772824E7" w:rsidR="00907347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55BB35C" w14:textId="2CF0C338" w:rsidR="00907347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9FCBEDD" w14:textId="6BBFC0F4" w:rsidR="00907347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0331A99" w14:textId="77A3C9EB" w:rsidR="00907347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3903227" w14:textId="06EC41AF" w:rsidR="00907347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07347" w14:paraId="7B8AEEF4" w14:textId="77777777" w:rsidTr="00782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175C3F47" w14:textId="17ECC8F3" w:rsidR="00907347" w:rsidRDefault="00907347" w:rsidP="00907347">
            <w:pPr>
              <w:rPr>
                <w:lang w:val="en-GB"/>
              </w:rPr>
            </w:pPr>
            <w:r>
              <w:rPr>
                <w:lang w:val="en-GB"/>
              </w:rPr>
              <w:t>I use computers, printers and other useful machines in the office that have been certified by ISO or EMAS</w:t>
            </w:r>
            <w:r w:rsidR="00C54806">
              <w:rPr>
                <w:lang w:val="en-GB"/>
              </w:rPr>
              <w:t>.</w:t>
            </w:r>
          </w:p>
        </w:tc>
        <w:tc>
          <w:tcPr>
            <w:tcW w:w="1276" w:type="dxa"/>
            <w:vAlign w:val="center"/>
          </w:tcPr>
          <w:p w14:paraId="48F4570A" w14:textId="1AEFB551" w:rsidR="00907347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60BC0913" w14:textId="43EDD2BD" w:rsidR="00907347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8B51411" w14:textId="40A2EE63" w:rsidR="00907347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5CF94CF" w14:textId="32C856D1" w:rsidR="00907347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78CB1B9" w14:textId="175063C1" w:rsidR="00907347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07347" w14:paraId="6B0DF0FE" w14:textId="77777777" w:rsidTr="00782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1BFE044C" w14:textId="1FF02C1B" w:rsidR="00907347" w:rsidRDefault="0064231D" w:rsidP="00907347">
            <w:pPr>
              <w:rPr>
                <w:lang w:val="en-GB"/>
              </w:rPr>
            </w:pPr>
            <w:r>
              <w:rPr>
                <w:lang w:val="en-GB"/>
              </w:rPr>
              <w:t xml:space="preserve">I think about the social benefit and the benefit of the environment before I </w:t>
            </w:r>
            <w:proofErr w:type="gramStart"/>
            <w:r>
              <w:rPr>
                <w:lang w:val="en-GB"/>
              </w:rPr>
              <w:t>make a decis</w:t>
            </w:r>
            <w:r w:rsidR="00782A00">
              <w:rPr>
                <w:lang w:val="en-GB"/>
              </w:rPr>
              <w:t>ion</w:t>
            </w:r>
            <w:proofErr w:type="gramEnd"/>
            <w:r w:rsidR="00782A00">
              <w:rPr>
                <w:lang w:val="en-GB"/>
              </w:rPr>
              <w:t xml:space="preserve"> for </w:t>
            </w:r>
            <w:r w:rsidR="00C54806">
              <w:rPr>
                <w:lang w:val="en-GB"/>
              </w:rPr>
              <w:t>my</w:t>
            </w:r>
            <w:r w:rsidR="00782A00">
              <w:rPr>
                <w:lang w:val="en-GB"/>
              </w:rPr>
              <w:t xml:space="preserve"> </w:t>
            </w:r>
            <w:r w:rsidR="00C54806">
              <w:rPr>
                <w:lang w:val="en-GB"/>
              </w:rPr>
              <w:t>organisation</w:t>
            </w:r>
            <w:r w:rsidR="00782A00">
              <w:rPr>
                <w:lang w:val="en-GB"/>
              </w:rPr>
              <w:t>.</w:t>
            </w:r>
          </w:p>
        </w:tc>
        <w:tc>
          <w:tcPr>
            <w:tcW w:w="1276" w:type="dxa"/>
            <w:vAlign w:val="center"/>
          </w:tcPr>
          <w:p w14:paraId="7AF7A29C" w14:textId="501F4470" w:rsidR="00907347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926340F" w14:textId="46E7DB08" w:rsidR="00907347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9A7E0D1" w14:textId="2C303D80" w:rsidR="00907347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86882B3" w14:textId="06DE9EEA" w:rsidR="00907347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C6ADF86" w14:textId="2D35F7D4" w:rsidR="00907347" w:rsidRDefault="0064231D" w:rsidP="006423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907347" w14:paraId="40AE312B" w14:textId="77777777" w:rsidTr="00782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10E32DE6" w14:textId="664FDC27" w:rsidR="00907347" w:rsidRDefault="00782A00" w:rsidP="00907347">
            <w:pPr>
              <w:rPr>
                <w:lang w:val="en-GB"/>
              </w:rPr>
            </w:pPr>
            <w:r>
              <w:rPr>
                <w:lang w:val="en-GB"/>
              </w:rPr>
              <w:t xml:space="preserve">I </w:t>
            </w:r>
            <w:r w:rsidR="00505944">
              <w:rPr>
                <w:lang w:val="en-GB"/>
              </w:rPr>
              <w:t>recommend</w:t>
            </w:r>
            <w:r>
              <w:rPr>
                <w:lang w:val="en-GB"/>
              </w:rPr>
              <w:t xml:space="preserve"> </w:t>
            </w:r>
            <w:r w:rsidR="00505944">
              <w:rPr>
                <w:lang w:val="en-GB"/>
              </w:rPr>
              <w:t>a sustainable</w:t>
            </w:r>
            <w:r>
              <w:rPr>
                <w:lang w:val="en-GB"/>
              </w:rPr>
              <w:t xml:space="preserve"> mode of the transportation </w:t>
            </w:r>
            <w:r w:rsidR="00505944">
              <w:rPr>
                <w:lang w:val="en-GB"/>
              </w:rPr>
              <w:t>to</w:t>
            </w:r>
            <w:r>
              <w:rPr>
                <w:lang w:val="en-GB"/>
              </w:rPr>
              <w:t xml:space="preserve"> the employees working on the project</w:t>
            </w:r>
          </w:p>
        </w:tc>
        <w:tc>
          <w:tcPr>
            <w:tcW w:w="1276" w:type="dxa"/>
            <w:vAlign w:val="center"/>
          </w:tcPr>
          <w:p w14:paraId="76647A23" w14:textId="791EF5D5" w:rsidR="00907347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7AE89A7" w14:textId="64FBBC7F" w:rsidR="00907347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DE385BD" w14:textId="1BFB1AD4" w:rsidR="00907347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C8E74BC" w14:textId="53B01E1C" w:rsidR="00907347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021184D" w14:textId="1685427B" w:rsidR="00907347" w:rsidRDefault="0064231D" w:rsidP="00642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340402">
              <w:rPr>
                <w:rFonts w:cs="Arial"/>
                <w:sz w:val="2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0402">
              <w:rPr>
                <w:rFonts w:cs="Arial"/>
                <w:sz w:val="24"/>
                <w:szCs w:val="24"/>
              </w:rPr>
              <w:instrText xml:space="preserve"> FORMCHECKBOX </w:instrText>
            </w:r>
            <w:r w:rsidR="003F73C5">
              <w:rPr>
                <w:rFonts w:cs="Arial"/>
                <w:sz w:val="24"/>
                <w:szCs w:val="24"/>
              </w:rPr>
            </w:r>
            <w:r w:rsidR="003F73C5">
              <w:rPr>
                <w:rFonts w:cs="Arial"/>
                <w:sz w:val="24"/>
                <w:szCs w:val="24"/>
              </w:rPr>
              <w:fldChar w:fldCharType="separate"/>
            </w:r>
            <w:r w:rsidRPr="00340402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573A215B" w14:textId="77777777" w:rsidR="007D4C26" w:rsidRDefault="007D4C26" w:rsidP="0BFAD86A">
      <w:pPr>
        <w:rPr>
          <w:lang w:val="en-GB"/>
        </w:rPr>
      </w:pPr>
    </w:p>
    <w:sectPr w:rsidR="007D4C2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137991961" textId="1046836681" start="49" length="18" invalidationStart="49" invalidationLength="18" id="U5JjvpeU"/>
  </int:Manifest>
  <int:Observations>
    <int:Content id="U5JjvpeU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86506"/>
    <w:multiLevelType w:val="hybridMultilevel"/>
    <w:tmpl w:val="DCDA25F0"/>
    <w:lvl w:ilvl="0" w:tplc="C7049B62">
      <w:start w:val="1"/>
      <w:numFmt w:val="decimal"/>
      <w:lvlText w:val="%1."/>
      <w:lvlJc w:val="left"/>
      <w:pPr>
        <w:ind w:left="720" w:hanging="360"/>
      </w:pPr>
    </w:lvl>
    <w:lvl w:ilvl="1" w:tplc="892E1392">
      <w:start w:val="1"/>
      <w:numFmt w:val="lowerLetter"/>
      <w:lvlText w:val="%2."/>
      <w:lvlJc w:val="left"/>
      <w:pPr>
        <w:ind w:left="1440" w:hanging="360"/>
      </w:pPr>
    </w:lvl>
    <w:lvl w:ilvl="2" w:tplc="4BB6E366">
      <w:start w:val="1"/>
      <w:numFmt w:val="lowerRoman"/>
      <w:lvlText w:val="%3."/>
      <w:lvlJc w:val="right"/>
      <w:pPr>
        <w:ind w:left="2160" w:hanging="180"/>
      </w:pPr>
    </w:lvl>
    <w:lvl w:ilvl="3" w:tplc="805A72DC">
      <w:start w:val="1"/>
      <w:numFmt w:val="decimal"/>
      <w:lvlText w:val="%4."/>
      <w:lvlJc w:val="left"/>
      <w:pPr>
        <w:ind w:left="2880" w:hanging="360"/>
      </w:pPr>
    </w:lvl>
    <w:lvl w:ilvl="4" w:tplc="FB0A7C26">
      <w:start w:val="1"/>
      <w:numFmt w:val="lowerLetter"/>
      <w:lvlText w:val="%5."/>
      <w:lvlJc w:val="left"/>
      <w:pPr>
        <w:ind w:left="3600" w:hanging="360"/>
      </w:pPr>
    </w:lvl>
    <w:lvl w:ilvl="5" w:tplc="58F08AF2">
      <w:start w:val="1"/>
      <w:numFmt w:val="lowerRoman"/>
      <w:lvlText w:val="%6."/>
      <w:lvlJc w:val="right"/>
      <w:pPr>
        <w:ind w:left="4320" w:hanging="180"/>
      </w:pPr>
    </w:lvl>
    <w:lvl w:ilvl="6" w:tplc="D5E67134">
      <w:start w:val="1"/>
      <w:numFmt w:val="decimal"/>
      <w:lvlText w:val="%7."/>
      <w:lvlJc w:val="left"/>
      <w:pPr>
        <w:ind w:left="5040" w:hanging="360"/>
      </w:pPr>
    </w:lvl>
    <w:lvl w:ilvl="7" w:tplc="6DA0200A">
      <w:start w:val="1"/>
      <w:numFmt w:val="lowerLetter"/>
      <w:lvlText w:val="%8."/>
      <w:lvlJc w:val="left"/>
      <w:pPr>
        <w:ind w:left="5760" w:hanging="360"/>
      </w:pPr>
    </w:lvl>
    <w:lvl w:ilvl="8" w:tplc="6902F7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A7161"/>
    <w:multiLevelType w:val="hybridMultilevel"/>
    <w:tmpl w:val="B792E5FE"/>
    <w:lvl w:ilvl="0" w:tplc="FD8C8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30B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FAFC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10B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1CE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24F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2CEB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549B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684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A3719"/>
    <w:multiLevelType w:val="hybridMultilevel"/>
    <w:tmpl w:val="0240A8CC"/>
    <w:lvl w:ilvl="0" w:tplc="0602B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E1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AE39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CC4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4EB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5A0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544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028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695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339ED"/>
    <w:multiLevelType w:val="hybridMultilevel"/>
    <w:tmpl w:val="CF7EBC72"/>
    <w:lvl w:ilvl="0" w:tplc="0032C4B0">
      <w:start w:val="1"/>
      <w:numFmt w:val="decimal"/>
      <w:lvlText w:val="%1."/>
      <w:lvlJc w:val="left"/>
      <w:pPr>
        <w:ind w:left="720" w:hanging="360"/>
      </w:pPr>
    </w:lvl>
    <w:lvl w:ilvl="1" w:tplc="174E5AF2">
      <w:start w:val="1"/>
      <w:numFmt w:val="lowerLetter"/>
      <w:lvlText w:val="%2."/>
      <w:lvlJc w:val="left"/>
      <w:pPr>
        <w:ind w:left="1440" w:hanging="360"/>
      </w:pPr>
    </w:lvl>
    <w:lvl w:ilvl="2" w:tplc="8236C504">
      <w:start w:val="1"/>
      <w:numFmt w:val="lowerRoman"/>
      <w:lvlText w:val="%3."/>
      <w:lvlJc w:val="right"/>
      <w:pPr>
        <w:ind w:left="2160" w:hanging="180"/>
      </w:pPr>
    </w:lvl>
    <w:lvl w:ilvl="3" w:tplc="CFFC8878">
      <w:start w:val="1"/>
      <w:numFmt w:val="decimal"/>
      <w:lvlText w:val="%4."/>
      <w:lvlJc w:val="left"/>
      <w:pPr>
        <w:ind w:left="2880" w:hanging="360"/>
      </w:pPr>
    </w:lvl>
    <w:lvl w:ilvl="4" w:tplc="C3F886E4">
      <w:start w:val="1"/>
      <w:numFmt w:val="lowerLetter"/>
      <w:lvlText w:val="%5."/>
      <w:lvlJc w:val="left"/>
      <w:pPr>
        <w:ind w:left="3600" w:hanging="360"/>
      </w:pPr>
    </w:lvl>
    <w:lvl w:ilvl="5" w:tplc="621E7E0C">
      <w:start w:val="1"/>
      <w:numFmt w:val="lowerRoman"/>
      <w:lvlText w:val="%6."/>
      <w:lvlJc w:val="right"/>
      <w:pPr>
        <w:ind w:left="4320" w:hanging="180"/>
      </w:pPr>
    </w:lvl>
    <w:lvl w:ilvl="6" w:tplc="F1388780">
      <w:start w:val="1"/>
      <w:numFmt w:val="decimal"/>
      <w:lvlText w:val="%7."/>
      <w:lvlJc w:val="left"/>
      <w:pPr>
        <w:ind w:left="5040" w:hanging="360"/>
      </w:pPr>
    </w:lvl>
    <w:lvl w:ilvl="7" w:tplc="C0E0CE3C">
      <w:start w:val="1"/>
      <w:numFmt w:val="lowerLetter"/>
      <w:lvlText w:val="%8."/>
      <w:lvlJc w:val="left"/>
      <w:pPr>
        <w:ind w:left="5760" w:hanging="360"/>
      </w:pPr>
    </w:lvl>
    <w:lvl w:ilvl="8" w:tplc="692ACD1C">
      <w:start w:val="1"/>
      <w:numFmt w:val="lowerRoman"/>
      <w:lvlText w:val="%9."/>
      <w:lvlJc w:val="right"/>
      <w:pPr>
        <w:ind w:left="6480" w:hanging="180"/>
      </w:pPr>
    </w:lvl>
  </w:abstractNum>
  <w:num w:numId="1" w16cid:durableId="522090813">
    <w:abstractNumId w:val="3"/>
  </w:num>
  <w:num w:numId="2" w16cid:durableId="1673334101">
    <w:abstractNumId w:val="2"/>
  </w:num>
  <w:num w:numId="3" w16cid:durableId="300159751">
    <w:abstractNumId w:val="0"/>
  </w:num>
  <w:num w:numId="4" w16cid:durableId="1602714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ev+qqJ1GxXcizYJIeZAfZWZej59uiIfmk8deNp3sZdnytlJCltDmfi468HnYNvgr5lJh1RdUs5cGPBv6sPxYA==" w:salt="yfv+qlXuLI4Em0nNj6GMp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817B71"/>
    <w:rsid w:val="00077BF4"/>
    <w:rsid w:val="000C03DC"/>
    <w:rsid w:val="00180D8E"/>
    <w:rsid w:val="001B2BE1"/>
    <w:rsid w:val="0021705B"/>
    <w:rsid w:val="003F73C5"/>
    <w:rsid w:val="0046027B"/>
    <w:rsid w:val="00465448"/>
    <w:rsid w:val="00505944"/>
    <w:rsid w:val="00535476"/>
    <w:rsid w:val="005C66A3"/>
    <w:rsid w:val="0064231D"/>
    <w:rsid w:val="006E7FC2"/>
    <w:rsid w:val="007150BF"/>
    <w:rsid w:val="00782A00"/>
    <w:rsid w:val="007B6D05"/>
    <w:rsid w:val="007D4C26"/>
    <w:rsid w:val="00907347"/>
    <w:rsid w:val="00A13CF9"/>
    <w:rsid w:val="00A74AB2"/>
    <w:rsid w:val="00AB43DE"/>
    <w:rsid w:val="00AD0F55"/>
    <w:rsid w:val="00B50354"/>
    <w:rsid w:val="00C54806"/>
    <w:rsid w:val="00E06B4E"/>
    <w:rsid w:val="00E66139"/>
    <w:rsid w:val="00E95598"/>
    <w:rsid w:val="01BF9B02"/>
    <w:rsid w:val="03817B71"/>
    <w:rsid w:val="0BFAD86A"/>
    <w:rsid w:val="11520357"/>
    <w:rsid w:val="168442CC"/>
    <w:rsid w:val="169D6B29"/>
    <w:rsid w:val="1EB24E83"/>
    <w:rsid w:val="2067503A"/>
    <w:rsid w:val="22B2CAE0"/>
    <w:rsid w:val="22DF3DDD"/>
    <w:rsid w:val="230BE508"/>
    <w:rsid w:val="2362C5D4"/>
    <w:rsid w:val="24A7B569"/>
    <w:rsid w:val="24FE9635"/>
    <w:rsid w:val="2EA5787B"/>
    <w:rsid w:val="346CAC91"/>
    <w:rsid w:val="35037F28"/>
    <w:rsid w:val="3514B9FF"/>
    <w:rsid w:val="36B08A60"/>
    <w:rsid w:val="3C3A42D0"/>
    <w:rsid w:val="4C04B0BA"/>
    <w:rsid w:val="4F044D37"/>
    <w:rsid w:val="5191D05D"/>
    <w:rsid w:val="5A3976B7"/>
    <w:rsid w:val="5E2E9B94"/>
    <w:rsid w:val="5F09362A"/>
    <w:rsid w:val="61663C56"/>
    <w:rsid w:val="617B654B"/>
    <w:rsid w:val="6288509B"/>
    <w:rsid w:val="6639AD79"/>
    <w:rsid w:val="666C5C26"/>
    <w:rsid w:val="66F08E48"/>
    <w:rsid w:val="7F7B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17B71"/>
  <w15:chartTrackingRefBased/>
  <w15:docId w15:val="{92760071-A171-4EEE-A98E-9641AF5F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itternetztabelle1hellAkzent1">
    <w:name w:val="Grid Table 1 Light Accent 1"/>
    <w:basedOn w:val="NormaleTabelle"/>
    <w:uiPriority w:val="46"/>
    <w:rsid w:val="00A74AB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5">
    <w:name w:val="List Table 3 Accent 5"/>
    <w:basedOn w:val="NormaleTabelle"/>
    <w:uiPriority w:val="48"/>
    <w:rsid w:val="00A74AB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entabelle4Akzent5">
    <w:name w:val="List Table 4 Accent 5"/>
    <w:basedOn w:val="NormaleTabelle"/>
    <w:uiPriority w:val="49"/>
    <w:rsid w:val="00180D8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05fcff0a29734887" Type="http://schemas.microsoft.com/office/2019/09/relationships/intelligence" Target="intelligence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810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Jost Nadja</dc:creator>
  <cp:keywords/>
  <dc:description/>
  <cp:lastModifiedBy>Tscherne Michaela</cp:lastModifiedBy>
  <cp:revision>15</cp:revision>
  <dcterms:created xsi:type="dcterms:W3CDTF">2022-01-25T09:33:00Z</dcterms:created>
  <dcterms:modified xsi:type="dcterms:W3CDTF">2022-11-11T13:33:00Z</dcterms:modified>
</cp:coreProperties>
</file>